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696D" w14:textId="4CD44D8A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Osnovna škola Bartola Kašića Vinkovci</w:t>
      </w:r>
    </w:p>
    <w:p w14:paraId="77DD4D9D" w14:textId="5106CCD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Školska godina 202</w:t>
      </w:r>
      <w:r w:rsidR="004B1173">
        <w:rPr>
          <w:rFonts w:ascii="Times New Roman" w:hAnsi="Times New Roman" w:cs="Times New Roman"/>
          <w:color w:val="000000"/>
          <w:sz w:val="24"/>
          <w:szCs w:val="24"/>
          <w:lang w:val="hr-HR"/>
        </w:rPr>
        <w:t>5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./202</w:t>
      </w:r>
      <w:r w:rsidR="004B1173">
        <w:rPr>
          <w:rFonts w:ascii="Times New Roman" w:hAnsi="Times New Roman" w:cs="Times New Roman"/>
          <w:color w:val="000000"/>
          <w:sz w:val="24"/>
          <w:szCs w:val="24"/>
          <w:lang w:val="hr-HR"/>
        </w:rPr>
        <w:t>6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3C7E2188" w14:textId="4DD9456F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34983CD" w14:textId="56520618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3C0B085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FF78A2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Kriteriji vrednovanja</w:t>
      </w:r>
    </w:p>
    <w:p w14:paraId="567AE4D6" w14:textId="362E81EF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MATEMATIKA</w:t>
      </w:r>
    </w:p>
    <w:p w14:paraId="313B7EF9" w14:textId="5282E56E" w:rsidR="008F1EB9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2A8980A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689E524C" w14:textId="2F92AD2B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Učiteljice: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Jasna Sunarić Čavić</w:t>
      </w:r>
    </w:p>
    <w:p w14:paraId="290A2A75" w14:textId="3CF75102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Dunja Bakoš</w:t>
      </w:r>
    </w:p>
    <w:p w14:paraId="76EB99A2" w14:textId="0E911269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</w:t>
      </w:r>
      <w:r w:rsidR="00795595">
        <w:rPr>
          <w:rFonts w:ascii="Times New Roman" w:hAnsi="Times New Roman" w:cs="Times New Roman"/>
          <w:color w:val="000000"/>
          <w:sz w:val="24"/>
          <w:szCs w:val="24"/>
          <w:lang w:val="hr-HR"/>
        </w:rPr>
        <w:t>Tihana Čavar</w:t>
      </w:r>
    </w:p>
    <w:p w14:paraId="2D6CA5BE" w14:textId="3C1F351A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445007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CC820B4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Vrednovanje postignuća učenika bitan je faktor u svakom nastavnom predmetu. Kroz</w:t>
      </w:r>
    </w:p>
    <w:p w14:paraId="449B4CDE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prikupljanje i interpretaciju podataka učenik i nastavnik dobivaju povratnu informaciju o</w:t>
      </w:r>
    </w:p>
    <w:p w14:paraId="14E0B253" w14:textId="18DD5A6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učenikovom napretku pri usvajanju ishoda. U nastavi matematike vrednuju se slijedeći elementi:</w:t>
      </w:r>
    </w:p>
    <w:p w14:paraId="7EE1DFAF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B25CD2F" w14:textId="77777777" w:rsidR="008F1EB9" w:rsidRPr="00CF29E3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F29E3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1. Usvojenost znanja i vještina</w:t>
      </w:r>
    </w:p>
    <w:p w14:paraId="443D2BF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Kroz ovaj element vrednovanja učenik opisuje matematičke pojmove, odabire odgovarajuće</w:t>
      </w:r>
    </w:p>
    <w:p w14:paraId="79CB61F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 matematički ispravne procedure te ih provodi. Učitelj provjerava ispravnost provođenja</w:t>
      </w:r>
    </w:p>
    <w:p w14:paraId="0A79268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matematičkih postupaka kod učenika i utvrđuje smislenost dobivenog rezultata. Učenik</w:t>
      </w:r>
    </w:p>
    <w:p w14:paraId="64C7EA13" w14:textId="0410B6F1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upotrebljava i povezuje matematič</w:t>
      </w:r>
      <w:r w:rsidR="00983178">
        <w:rPr>
          <w:rFonts w:ascii="Times New Roman" w:hAnsi="Times New Roman" w:cs="Times New Roman"/>
          <w:color w:val="000000"/>
          <w:sz w:val="24"/>
          <w:szCs w:val="24"/>
          <w:lang w:val="hr-HR"/>
        </w:rPr>
        <w:t>k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e koncepte.</w:t>
      </w:r>
    </w:p>
    <w:p w14:paraId="35207205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A3ACE4E" w14:textId="0D094594" w:rsidR="008F1EB9" w:rsidRPr="00CF29E3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F29E3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2. Matematička komunikacija</w:t>
      </w:r>
    </w:p>
    <w:p w14:paraId="58975126" w14:textId="180DDB56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Ovim elementom vrednuje se da li se učenik koristi odgovarajućim matematičkim jezikom kao što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su primjena standardnih matematičkih simbola, zapisa i terminologije pri usmenome i pisanome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izražavanju. Učenik se koristi odgovarajućim matematičkim prikazima za predstavljanje podataka,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prelazi između različitih matematičkih prikaza. Svoje razmišljanje iznosi cjelovitim, suvislim 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sažetim matematičkim rečenicama. Postavlja pitanja i odgovara na pitanja koja nadilaze opseg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izvorno postavljenog pitanja. Organizira informacije u logičku strukturu te se primjereno koristi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tehnologijom.</w:t>
      </w:r>
    </w:p>
    <w:p w14:paraId="66A44111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010FAAB" w14:textId="77777777" w:rsidR="008F1EB9" w:rsidRPr="00CF29E3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F29E3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3. Rješavanje problema</w:t>
      </w:r>
    </w:p>
    <w:p w14:paraId="666D401F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Posljednjim elementom vrednuje se da li učenik prepoznaje relevantne elemente problema i</w:t>
      </w:r>
    </w:p>
    <w:p w14:paraId="0841C27A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naslućuje metode rješavanja. Učenik uspješno primjenjuje odabranu matematičku metodu pri</w:t>
      </w:r>
    </w:p>
    <w:p w14:paraId="5DCE744C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rješavanju problema, modelira matematičkim zakonitostima problemske situacije uz raspravu.</w:t>
      </w:r>
    </w:p>
    <w:p w14:paraId="2B9A603C" w14:textId="133BFC70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Ispravno rješava probleme u različitim kontekstima, provjerava ispravnost matematičkih postupaka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 utvrđuje smislenost rješavanja problema te generalizira rješenje.</w:t>
      </w:r>
    </w:p>
    <w:p w14:paraId="5C6AA487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Vrednovanje za učenje i vrednovanje kao učenje provodi se prikupljanjem podataka o</w:t>
      </w:r>
    </w:p>
    <w:p w14:paraId="6463220C" w14:textId="173A528D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učenikovu radu i postignućima (ciljana pitanja, rad u skupini, domaće zadaće,kratke pisane vježbe,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prezentacije…) i kritičkim osvrtom učenika i učitelja na proces učenja i poučavanja. Učenika se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skupnim raspravama na satu i individualnim konzultacijama potiče na samovrednovanje postignuća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 planiranje učenja. Ti oblici vrednovanja iskazuju se opisno i služe kao jasna povratna informacija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učeniku i roditelju o razini usvojenosti ishoda u odnosu na očekivanja.</w:t>
      </w:r>
    </w:p>
    <w:p w14:paraId="756648E3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6DA7CD70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87452A6" w14:textId="77777777" w:rsidR="00E94A4D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A1E1B2C" w14:textId="32B442D2" w:rsidR="008F1EB9" w:rsidRPr="00CF29E3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F29E3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Pismeno vrednovanje</w:t>
      </w:r>
    </w:p>
    <w:p w14:paraId="5B529002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0547A5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Pismene provjere koriste se kako bi se istovremeno vrednovalo znanje svih učenika u</w:t>
      </w:r>
    </w:p>
    <w:p w14:paraId="659A448E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razredu iz jednog dijela kurikuluma. One nam služe kako bi se utvrdilo relativno postignuće</w:t>
      </w:r>
    </w:p>
    <w:p w14:paraId="6A44DD97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pojedinca u odnosu prema učinku ostalih učenika razrednog odjela. Provode se tijekom cijele</w:t>
      </w:r>
    </w:p>
    <w:p w14:paraId="6AD3769C" w14:textId="690C52C9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nastavne godine poslije usvojenih ishoda. Pisane provjere najavljuju se </w:t>
      </w:r>
      <w:r w:rsidR="0098317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dva tjedna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prije pisanja</w:t>
      </w:r>
      <w:r w:rsidR="001926E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provjere. (članak 8., stavak 5.)</w:t>
      </w:r>
    </w:p>
    <w:p w14:paraId="7DBE472B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D7A3AAD" w14:textId="043EA21F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Raspon postignuća izražen u postotcima za pojedinu ocjenu dan je u tablici.</w:t>
      </w:r>
    </w:p>
    <w:p w14:paraId="71DE3AE7" w14:textId="7586A03C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3"/>
        <w:gridCol w:w="2273"/>
      </w:tblGrid>
      <w:tr w:rsidR="008F1EB9" w14:paraId="0C6756BF" w14:textId="77777777" w:rsidTr="008F1EB9">
        <w:trPr>
          <w:trHeight w:val="491"/>
        </w:trPr>
        <w:tc>
          <w:tcPr>
            <w:tcW w:w="2273" w:type="dxa"/>
          </w:tcPr>
          <w:p w14:paraId="63CC0D6F" w14:textId="60F2EB55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Ocjena</w:t>
            </w:r>
          </w:p>
        </w:tc>
        <w:tc>
          <w:tcPr>
            <w:tcW w:w="2273" w:type="dxa"/>
          </w:tcPr>
          <w:p w14:paraId="2AC3C460" w14:textId="77777777" w:rsidR="008F1EB9" w:rsidRP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Broj bodova (%)</w:t>
            </w:r>
          </w:p>
          <w:p w14:paraId="262C4BDE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14:paraId="166E84DF" w14:textId="77777777" w:rsidTr="008F1EB9">
        <w:trPr>
          <w:trHeight w:val="505"/>
        </w:trPr>
        <w:tc>
          <w:tcPr>
            <w:tcW w:w="2273" w:type="dxa"/>
          </w:tcPr>
          <w:p w14:paraId="7377A1B8" w14:textId="6CA544A9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2273" w:type="dxa"/>
          </w:tcPr>
          <w:p w14:paraId="5FF5955F" w14:textId="77777777" w:rsidR="008F1EB9" w:rsidRP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0 - 39</w:t>
            </w:r>
          </w:p>
          <w:p w14:paraId="4F8402DC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14:paraId="49D27BC1" w14:textId="77777777" w:rsidTr="008F1EB9">
        <w:trPr>
          <w:trHeight w:val="491"/>
        </w:trPr>
        <w:tc>
          <w:tcPr>
            <w:tcW w:w="2273" w:type="dxa"/>
          </w:tcPr>
          <w:p w14:paraId="28EC1569" w14:textId="1B068E0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2273" w:type="dxa"/>
          </w:tcPr>
          <w:p w14:paraId="5E9E0A19" w14:textId="2699D5DF" w:rsidR="008F1EB9" w:rsidRP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40 - 5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4</w:t>
            </w:r>
          </w:p>
          <w:p w14:paraId="03FE320B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14:paraId="73071013" w14:textId="77777777" w:rsidTr="008F1EB9">
        <w:trPr>
          <w:trHeight w:val="505"/>
        </w:trPr>
        <w:tc>
          <w:tcPr>
            <w:tcW w:w="2273" w:type="dxa"/>
          </w:tcPr>
          <w:p w14:paraId="2AE277F3" w14:textId="4A423AC6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2273" w:type="dxa"/>
          </w:tcPr>
          <w:p w14:paraId="4E61C257" w14:textId="520775DF" w:rsidR="008F1EB9" w:rsidRP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55</w:t>
            </w: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</w:t>
            </w:r>
            <w:r w:rsidR="001A6561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70</w:t>
            </w:r>
          </w:p>
          <w:p w14:paraId="4D208124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14:paraId="20B7DF3B" w14:textId="77777777" w:rsidTr="008F1EB9">
        <w:trPr>
          <w:trHeight w:val="491"/>
        </w:trPr>
        <w:tc>
          <w:tcPr>
            <w:tcW w:w="2273" w:type="dxa"/>
          </w:tcPr>
          <w:p w14:paraId="7100AC79" w14:textId="13A16391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2273" w:type="dxa"/>
          </w:tcPr>
          <w:p w14:paraId="09CEDBEC" w14:textId="121DEC89" w:rsidR="008F1EB9" w:rsidRP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7</w:t>
            </w:r>
            <w:r w:rsidR="001A6561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1</w:t>
            </w: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- 8</w:t>
            </w:r>
            <w:r w:rsidR="001A6561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5</w:t>
            </w:r>
          </w:p>
          <w:p w14:paraId="41E59CA9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14:paraId="7FC869FD" w14:textId="77777777" w:rsidTr="008F1EB9">
        <w:trPr>
          <w:trHeight w:val="491"/>
        </w:trPr>
        <w:tc>
          <w:tcPr>
            <w:tcW w:w="2273" w:type="dxa"/>
          </w:tcPr>
          <w:p w14:paraId="48FB9A1F" w14:textId="735C1D7E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Odličan (5)</w:t>
            </w:r>
          </w:p>
        </w:tc>
        <w:tc>
          <w:tcPr>
            <w:tcW w:w="2273" w:type="dxa"/>
          </w:tcPr>
          <w:p w14:paraId="69232940" w14:textId="12F8121E" w:rsidR="008F1EB9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8</w:t>
            </w:r>
            <w:r w:rsidR="001A6561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6</w:t>
            </w:r>
            <w:bookmarkStart w:id="0" w:name="_GoBack"/>
            <w:bookmarkEnd w:id="0"/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–</w:t>
            </w:r>
            <w:r w:rsidRPr="008F1EB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100</w:t>
            </w:r>
          </w:p>
          <w:p w14:paraId="7754803C" w14:textId="77777777" w:rsidR="008F1EB9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69E591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800BAA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E08421D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Inicijalnu pisanu provjeru učenici pišu na početku školske godine, a završnu pisanu</w:t>
      </w:r>
    </w:p>
    <w:p w14:paraId="2DDD217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provjeru na kraju školske godine te o njegovu pisanju svaki učitelji zasebno odlučuje te ga</w:t>
      </w:r>
    </w:p>
    <w:p w14:paraId="1758836E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najavljuje učenicima.</w:t>
      </w:r>
    </w:p>
    <w:p w14:paraId="39B6E036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Ocjena nedovoljan iz pisanih provjera ispravlja se (usmenim ili pisanim putem) prema</w:t>
      </w:r>
    </w:p>
    <w:p w14:paraId="03055534" w14:textId="614362CD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dogovoru s učiteljem najkasnije 30 dana od dana dobivanja ispita na uvid. Ako se ocjena pisane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provjere ne ispravi zaključna ocjena je nedovoljan i učenik se upućuje na dopunski rad.</w:t>
      </w:r>
    </w:p>
    <w:p w14:paraId="713241F7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E5AC47" w14:textId="77777777" w:rsidR="00E94A4D" w:rsidRPr="008F1EB9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EA26189" w14:textId="2673B475" w:rsidR="008F1EB9" w:rsidRPr="00CF29E3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F29E3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Usmeno vrednovanje</w:t>
      </w:r>
    </w:p>
    <w:p w14:paraId="3FDEB36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684C71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Usmeno provjeravanje i vrednovanje učenikovog znanja provodi se redovito, gotovo na</w:t>
      </w:r>
    </w:p>
    <w:p w14:paraId="0F6C169E" w14:textId="5E1DF229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svakom nastavnom satu tijekom cijele nastavne godine i ne mora se najaviti te se može vrednovati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bilo koji iz već navedenih elemenata ocjenjivanja.</w:t>
      </w:r>
    </w:p>
    <w:p w14:paraId="40AC5E9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Valja napomenuti da se ocjena daje javno u razrednom odjelu. Ocjenu mora pratiti i</w:t>
      </w:r>
    </w:p>
    <w:p w14:paraId="4F3CC330" w14:textId="7F30EDBD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obrazloženje i isticanje onog što je učenik znao, a što nije kako bi mogao ukloniti nedostatke. 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predmetu Matematika postignuća učenika vrednuju se brojčanom ocjenom (nedovoljan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1,</w:t>
      </w:r>
    </w:p>
    <w:p w14:paraId="6918D529" w14:textId="0CFBBAE2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dovoljan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–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2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dobar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3, vrlo dobar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4, odličan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5)</w:t>
      </w:r>
      <w:r w:rsidR="00E94A4D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3C582011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8B6861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Ocjena </w:t>
      </w:r>
      <w:r w:rsidRPr="008F1EB9">
        <w:rPr>
          <w:rFonts w:ascii="Times New Roman" w:hAnsi="Times New Roman" w:cs="Times New Roman"/>
          <w:color w:val="002060"/>
          <w:sz w:val="24"/>
          <w:szCs w:val="24"/>
          <w:lang w:val="hr-HR"/>
        </w:rPr>
        <w:t>Usvojenost znanja i vještina, matematička komunikacija i rješavanje problema</w:t>
      </w:r>
    </w:p>
    <w:p w14:paraId="67CB4BA7" w14:textId="1FE14766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Nedovoljan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(1)</w:t>
      </w:r>
    </w:p>
    <w:p w14:paraId="7D2221D4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Nesuvislo, netočno, nelogično i bez razumijevanja obrazlaže. Znanje je manjkavo pa se ne</w:t>
      </w:r>
    </w:p>
    <w:p w14:paraId="2178ABE4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može primjenjivati. Ni uz učiteljevu pomoć učenik nije u stanju rješavati zadatke. Ne</w:t>
      </w:r>
    </w:p>
    <w:p w14:paraId="2D6716A2" w14:textId="4B5B3A4D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provjerava rješenja. Ne uočava pogrešku na koju je upozoren</w:t>
      </w:r>
      <w:r w:rsidR="0061387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 ne zna je ispraviti. Ne poznaje</w:t>
      </w:r>
    </w:p>
    <w:p w14:paraId="66DBFF4B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matematičke poučke i pravila i nije ih u stanju primijeniti.</w:t>
      </w:r>
    </w:p>
    <w:p w14:paraId="5DAB0934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335A0426" w14:textId="77777777" w:rsidR="00E94A4D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792102A8" w14:textId="303D1BA3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lastRenderedPageBreak/>
        <w:t>Dovoljan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(2)</w:t>
      </w:r>
    </w:p>
    <w:p w14:paraId="026FD81A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 prepoznaje osnovne matematičke pojmove, odgovara po sjećanju, bez dubljeg</w:t>
      </w:r>
    </w:p>
    <w:p w14:paraId="17C214AC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razumijevanja. Rješava najjednostavnije zadatke. Spor je u rješavanju. Za postupke koje</w:t>
      </w:r>
    </w:p>
    <w:p w14:paraId="0B9FB8F2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primjenjuje daje tek djelomično točna, nepotpuna i nesigurna objašnjenja, ne koristeći</w:t>
      </w:r>
    </w:p>
    <w:p w14:paraId="0986D7B6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matematičku terminologiju. Rješenja provjerava rijetko i tek na poticaj. Uočava pogrešku na</w:t>
      </w:r>
    </w:p>
    <w:p w14:paraId="150E12A6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koju je upozoren i ispravlja je uz pomoć. Djelomično poznaje matematičke poučke i pravila i</w:t>
      </w:r>
    </w:p>
    <w:p w14:paraId="57EE204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primjenjuje ih uz pomoć.</w:t>
      </w:r>
    </w:p>
    <w:p w14:paraId="07C04E78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03123D4D" w14:textId="52F5AA70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Dobar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(3)</w:t>
      </w:r>
    </w:p>
    <w:p w14:paraId="6DC66732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Probleme rješava uz ograničenu pomoć, često točno. Bez većih problema rješava poznate,</w:t>
      </w:r>
    </w:p>
    <w:p w14:paraId="6F71DA2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srednje teške zadatke. Sporiji je u rješavanju zadataka. Za postupke koje primjenjuje daje</w:t>
      </w:r>
    </w:p>
    <w:p w14:paraId="7DCB1E26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odgovarajuća, ali nepotpuna i nesigurna objašnjenja, rijetko koristeći matematičku</w:t>
      </w:r>
    </w:p>
    <w:p w14:paraId="74508E1D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terminologiju. Nove ideje i koncepte prihvaća uz teškoće, ali ih uspijeva kasnije primijeniti u</w:t>
      </w:r>
    </w:p>
    <w:p w14:paraId="5168E78B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poznatim situacijama. Samo povremeno provjerava rješenja. Uočava pogrešku ako je na nju</w:t>
      </w:r>
    </w:p>
    <w:p w14:paraId="4087A6D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upozoren i samostalno ju ispravlja. Uglavnom poznaje matematičke poučke i pravila i</w:t>
      </w:r>
    </w:p>
    <w:p w14:paraId="2F17B2A3" w14:textId="651F2F2E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primjenjuje ih uz ograničenu pomoć.</w:t>
      </w:r>
    </w:p>
    <w:p w14:paraId="7861E7CD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428CEC7" w14:textId="3232E245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Vrlo dobar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(4)</w:t>
      </w:r>
    </w:p>
    <w:p w14:paraId="6C91865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Probleme rješava uglavnom samostalno i točno, birajući najbolje strategije. Snalazi se i u</w:t>
      </w:r>
    </w:p>
    <w:p w14:paraId="25DB1CC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težim zadacima. Poznate ideje i koncepte uspješno primjenjuje u poznatim situacijama. Svoje</w:t>
      </w:r>
    </w:p>
    <w:p w14:paraId="61EBFD9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postupke i ideje može objasniti s nešto jasnoće i preciznosti, ponekad se koristeći</w:t>
      </w:r>
    </w:p>
    <w:p w14:paraId="356CA15D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odgovarajućom matematičkom terminologijom. Provjerava rješenja, greške samostalno</w:t>
      </w:r>
    </w:p>
    <w:p w14:paraId="23772AE7" w14:textId="428F6772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ispravlja. Dobro poznaje poučke i pravila i primjenjuje ih uz manju pomoć.</w:t>
      </w:r>
    </w:p>
    <w:p w14:paraId="1280644C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D3A14F4" w14:textId="1B3B072F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Odličan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FF0000"/>
          <w:sz w:val="24"/>
          <w:szCs w:val="24"/>
          <w:lang w:val="hr-HR"/>
        </w:rPr>
        <w:t>(5)</w:t>
      </w:r>
    </w:p>
    <w:p w14:paraId="2842B1B4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Probleme rješava samostalno, modificirajući poznate strategije ili kreirajući nove, gotovo</w:t>
      </w:r>
    </w:p>
    <w:p w14:paraId="21A810CC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uvijek točno. Reagira brzo, odgovara britko i lucidno. Uspješno rješava teže zadatke. Odabire</w:t>
      </w:r>
    </w:p>
    <w:p w14:paraId="479923BF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matematičke postupke koji najviše odgovaraju zadatku i primjenjuje ih primjerenom brzinom.</w:t>
      </w:r>
    </w:p>
    <w:p w14:paraId="58FD34B8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Poznate ideje i koncepte primjenjuje u novim situacijama. Svoje postupke i ideje može</w:t>
      </w:r>
    </w:p>
    <w:p w14:paraId="04DC6AFD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objasniti jasno, precizno i sa sigurnošću. Pri tom upotrebljava odgovarajuću matematičku</w:t>
      </w:r>
    </w:p>
    <w:p w14:paraId="17010DDB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terminologiju i simbole. Provjerava rješenja (na više načina). Dobro poznaje i uspješno</w:t>
      </w:r>
    </w:p>
    <w:p w14:paraId="1E7D48E7" w14:textId="1BDD0428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primjenjuje matematičke poučke i pravila. Sposoban je svoje znanje prenositi drugima.</w:t>
      </w:r>
    </w:p>
    <w:p w14:paraId="08F53705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08D57FF" w14:textId="77777777" w:rsidR="00E94A4D" w:rsidRPr="008F1EB9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7627E30" w14:textId="5D94B05C" w:rsidR="008F1EB9" w:rsidRPr="006269B2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6269B2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Domaće zadaće</w:t>
      </w:r>
    </w:p>
    <w:p w14:paraId="2C3E99A2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88FE117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Domaće zadaće služe za provjeravanje učenikove samostalnosti i redovitosti rada te se ne</w:t>
      </w:r>
    </w:p>
    <w:p w14:paraId="05E6E4C6" w14:textId="5DDA8FD6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vrednuju sumativno nego se iskazuju opisno. Na početku svakog sata </w:t>
      </w:r>
      <w:r w:rsidR="00165E9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utvrdi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se tko ima, a tko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nema domaću zadaću i je li postojala kakva poteškoća kod rješavanja zadaće. Ukoliko većina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učenika nije uspjela riješiti neki zadatak, on se riješi pred cijelim razredom uz učiteljevu pomoć.</w:t>
      </w:r>
      <w:r w:rsidR="0098317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Ukoliko učenik tri puta nema napisanu domaću zadaću u rubriku se upisuje ocjena nedovoljan (1).</w:t>
      </w:r>
    </w:p>
    <w:p w14:paraId="775B1FC9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6427C8C0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3A8BC08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1C47BE12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2591D091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DBA98E0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3278D0B0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4D31CA21" w14:textId="77777777" w:rsidR="001D232D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05E33D86" w14:textId="5FEAC91A" w:rsidR="008F1EB9" w:rsidRPr="006269B2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6269B2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Odnos prema radu i formativno praćenje učenika</w:t>
      </w:r>
    </w:p>
    <w:p w14:paraId="110CCC3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9BBFCFE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Pod formativnim praćenjem učenika podrazumijeva se redovito bilježenje zapažanja o</w:t>
      </w:r>
    </w:p>
    <w:p w14:paraId="6FBCC801" w14:textId="7DFBB41F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razvoju njegova interesa za predmet, sposobnosti i motivacije, marljivosti, pozornosti na nastavi,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radnih navika, ustrajnosti i temeljitosti u radu pri usvajanju ishoda.</w:t>
      </w:r>
    </w:p>
    <w:p w14:paraId="3851B16B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Tijekom praćenja učenikova razvoja, u rubriku bilježaka u imeniku upisuju se samo ona</w:t>
      </w:r>
    </w:p>
    <w:p w14:paraId="7397D441" w14:textId="77777777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učenikova zapažanja koja su učitelju uočljiva, a učeniku i roditelju razumljiva, te koja učitelju mogu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pomoći u konačnom vrednovanju usvojenosti ishoda. </w:t>
      </w:r>
    </w:p>
    <w:p w14:paraId="5636B160" w14:textId="62946FF4" w:rsid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 rubriku bilješke valja unijeti sažet opis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razvoja učenikovih sposobnosti. Pri tome je bitno voditi računa da opis bude poticajan i pozitivan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ako je to ikako moguće, ali i da prati ocijene te na taj način potkrijepi sumativno vrednovanje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učenika.</w:t>
      </w:r>
    </w:p>
    <w:p w14:paraId="71F7BF80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B3F8E23" w14:textId="77777777" w:rsidR="008F1EB9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Zaključna ocjena iz Matematike mora se temeljiti na usvojenosti odgojno-obrazovnih</w:t>
      </w:r>
    </w:p>
    <w:p w14:paraId="7D376833" w14:textId="27B3EE2B" w:rsidR="001A6E5B" w:rsidRPr="008F1EB9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ishoda, mora biti utemeljena na vjerodostojnim, valjanim i dokazivim informacijama o učenikovu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učenju i napretku, o onome što je naučio i kako se razvio (stavak 2. iz članka 11. vezanog za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F1EB9">
        <w:rPr>
          <w:rFonts w:ascii="Times New Roman" w:hAnsi="Times New Roman" w:cs="Times New Roman"/>
          <w:color w:val="000000"/>
          <w:sz w:val="24"/>
          <w:szCs w:val="24"/>
          <w:lang w:val="hr-HR"/>
        </w:rPr>
        <w:t>zaključivanje ocjena).</w:t>
      </w:r>
    </w:p>
    <w:sectPr w:rsidR="001A6E5B" w:rsidRPr="008F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B9"/>
    <w:rsid w:val="00124EDB"/>
    <w:rsid w:val="00165E94"/>
    <w:rsid w:val="001926EA"/>
    <w:rsid w:val="001966AC"/>
    <w:rsid w:val="001A6561"/>
    <w:rsid w:val="001A6E5B"/>
    <w:rsid w:val="001D232D"/>
    <w:rsid w:val="00295B4E"/>
    <w:rsid w:val="00470439"/>
    <w:rsid w:val="004B1173"/>
    <w:rsid w:val="00613879"/>
    <w:rsid w:val="006269B2"/>
    <w:rsid w:val="00795595"/>
    <w:rsid w:val="008D08CC"/>
    <w:rsid w:val="008F1EB9"/>
    <w:rsid w:val="00923F59"/>
    <w:rsid w:val="00983178"/>
    <w:rsid w:val="00A404A0"/>
    <w:rsid w:val="00CF29E3"/>
    <w:rsid w:val="00DC2C9F"/>
    <w:rsid w:val="00E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1F6"/>
  <w15:chartTrackingRefBased/>
  <w15:docId w15:val="{42200E9A-AADA-4A6A-91E6-C91F265D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4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Učitelj 6</cp:lastModifiedBy>
  <cp:revision>3</cp:revision>
  <cp:lastPrinted>2024-09-03T07:58:00Z</cp:lastPrinted>
  <dcterms:created xsi:type="dcterms:W3CDTF">2025-09-01T07:12:00Z</dcterms:created>
  <dcterms:modified xsi:type="dcterms:W3CDTF">2025-09-03T09:16:00Z</dcterms:modified>
</cp:coreProperties>
</file>