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AB05" w14:textId="4A3A464D" w:rsidR="002C5FE2" w:rsidRDefault="001448C1" w:rsidP="001448C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odredbi </w:t>
      </w:r>
      <w:r w:rsidRPr="001448C1">
        <w:rPr>
          <w:rFonts w:ascii="Times New Roman" w:hAnsi="Times New Roman" w:cs="Times New Roman"/>
          <w:sz w:val="24"/>
        </w:rPr>
        <w:t>Zakona o odgoju i obrazovanju u osnovnoj i srednjoj školi (NN 87/08, 86/09, 92/10, 105/10, 90/11, 5/12, 16/12, 86/12, 126/12, 94/13, 152/14, 07/17, 68/18, 98/19, 64/20, 151/22)</w:t>
      </w:r>
      <w:r>
        <w:rPr>
          <w:rFonts w:ascii="Times New Roman" w:hAnsi="Times New Roman" w:cs="Times New Roman"/>
          <w:sz w:val="24"/>
        </w:rPr>
        <w:t xml:space="preserve">, Pravilnika o kriterijima za izricanje pedagoških mjera (NN 94/15, 3/17), Kućnog reda Osnovne škole Bartola Kašića, Statuta Osnovne škole Bartola Kašića te nakon rasprave na Učiteljskom vijeću dana </w:t>
      </w:r>
      <w:r w:rsidRPr="008F32B6">
        <w:rPr>
          <w:rFonts w:ascii="Times New Roman" w:hAnsi="Times New Roman" w:cs="Times New Roman"/>
          <w:sz w:val="24"/>
        </w:rPr>
        <w:t xml:space="preserve">17. studenoga 2023. godine, </w:t>
      </w:r>
      <w:r>
        <w:rPr>
          <w:rFonts w:ascii="Times New Roman" w:hAnsi="Times New Roman" w:cs="Times New Roman"/>
          <w:sz w:val="24"/>
        </w:rPr>
        <w:t xml:space="preserve">Školski odbor Osnovne škole Bartola Kašića na sjednici održanoj </w:t>
      </w:r>
      <w:r w:rsidRPr="008F32B6">
        <w:rPr>
          <w:rFonts w:ascii="Times New Roman" w:hAnsi="Times New Roman" w:cs="Times New Roman"/>
          <w:sz w:val="24"/>
        </w:rPr>
        <w:t xml:space="preserve">dana 22. studenoga 2023. godine </w:t>
      </w:r>
      <w:r>
        <w:rPr>
          <w:rFonts w:ascii="Times New Roman" w:hAnsi="Times New Roman" w:cs="Times New Roman"/>
          <w:sz w:val="24"/>
        </w:rPr>
        <w:t>donosi</w:t>
      </w:r>
    </w:p>
    <w:p w14:paraId="38A7E5E5" w14:textId="1C2B4794" w:rsidR="001448C1" w:rsidRDefault="001448C1" w:rsidP="001448C1">
      <w:pPr>
        <w:jc w:val="both"/>
        <w:rPr>
          <w:rFonts w:ascii="Times New Roman" w:hAnsi="Times New Roman" w:cs="Times New Roman"/>
          <w:sz w:val="24"/>
        </w:rPr>
      </w:pPr>
    </w:p>
    <w:p w14:paraId="4365B3E2" w14:textId="0DF8B137" w:rsidR="001448C1" w:rsidRPr="001448C1" w:rsidRDefault="001448C1" w:rsidP="001448C1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1448C1">
        <w:rPr>
          <w:rFonts w:ascii="Times New Roman" w:hAnsi="Times New Roman" w:cs="Times New Roman"/>
          <w:b/>
          <w:bCs/>
          <w:sz w:val="24"/>
        </w:rPr>
        <w:t>ODLUKU O KRITERIJIMA</w:t>
      </w:r>
      <w:r w:rsidR="00AC7759">
        <w:rPr>
          <w:rFonts w:ascii="Times New Roman" w:hAnsi="Times New Roman" w:cs="Times New Roman"/>
          <w:b/>
          <w:bCs/>
          <w:sz w:val="24"/>
        </w:rPr>
        <w:t xml:space="preserve"> I ELEMENTIMA </w:t>
      </w:r>
    </w:p>
    <w:p w14:paraId="3F8FF28A" w14:textId="1F416D56" w:rsidR="001448C1" w:rsidRDefault="001448C1" w:rsidP="001448C1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1448C1">
        <w:rPr>
          <w:rFonts w:ascii="Times New Roman" w:hAnsi="Times New Roman" w:cs="Times New Roman"/>
          <w:b/>
          <w:bCs/>
          <w:sz w:val="24"/>
        </w:rPr>
        <w:t xml:space="preserve"> VREDNOVANJ</w:t>
      </w:r>
      <w:r w:rsidR="00AC7759">
        <w:rPr>
          <w:rFonts w:ascii="Times New Roman" w:hAnsi="Times New Roman" w:cs="Times New Roman"/>
          <w:b/>
          <w:bCs/>
          <w:sz w:val="24"/>
        </w:rPr>
        <w:t>A</w:t>
      </w:r>
      <w:r w:rsidRPr="001448C1">
        <w:rPr>
          <w:rFonts w:ascii="Times New Roman" w:hAnsi="Times New Roman" w:cs="Times New Roman"/>
          <w:b/>
          <w:bCs/>
          <w:sz w:val="24"/>
        </w:rPr>
        <w:t xml:space="preserve"> VLADANJA UČENIKA</w:t>
      </w:r>
    </w:p>
    <w:p w14:paraId="1235D300" w14:textId="35EC6E08" w:rsidR="001448C1" w:rsidRDefault="001448C1" w:rsidP="001448C1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4A460A3D" w14:textId="49198EE5" w:rsidR="001448C1" w:rsidRDefault="001448C1" w:rsidP="00D80BEC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Članak 1.</w:t>
      </w:r>
    </w:p>
    <w:p w14:paraId="748BBF87" w14:textId="0AB378D2" w:rsidR="001448C1" w:rsidRDefault="001448C1" w:rsidP="00D80BE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Vrednovanje vladanja učenika obuhvaća sustavno prikupljanje podataka o ponašanju učenika i postignutim kompetencijama prema unaprijed definiranim i prihvaćenim načinima, postupcima i elementima.</w:t>
      </w:r>
    </w:p>
    <w:p w14:paraId="222ED9B9" w14:textId="7832BAA5" w:rsidR="001448C1" w:rsidRDefault="001448C1" w:rsidP="00D80BE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Sastavnice su:</w:t>
      </w:r>
    </w:p>
    <w:p w14:paraId="4D2F31C5" w14:textId="740CAE49" w:rsidR="001448C1" w:rsidRDefault="001448C1" w:rsidP="00D80BE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praćenje, tj. </w:t>
      </w:r>
      <w:r w:rsidR="00AC775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ustavno uočavanje i bilježenje zapažanja o ponašanju učenika, učitelja i stručnih suradnika;</w:t>
      </w:r>
    </w:p>
    <w:p w14:paraId="698C0F54" w14:textId="169977E4" w:rsidR="001448C1" w:rsidRDefault="001448C1" w:rsidP="00D80BE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provjeravanje, tj. procjena napretka u ponašanju učenika</w:t>
      </w:r>
      <w:r w:rsidR="00D80BEC">
        <w:rPr>
          <w:rFonts w:ascii="Times New Roman" w:hAnsi="Times New Roman" w:cs="Times New Roman"/>
          <w:sz w:val="24"/>
          <w:szCs w:val="24"/>
        </w:rPr>
        <w:t xml:space="preserve"> i postignute razine kompetencija na temelju praćenja na sjednicama razrednih vijeća, školskih povjerenstava te individualnim razgovorima s roditeljima i učenicima;</w:t>
      </w:r>
    </w:p>
    <w:p w14:paraId="189932A2" w14:textId="6F79A701" w:rsidR="00D80BEC" w:rsidRDefault="00D80BEC" w:rsidP="00D80BE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ocjenjivanje, tj. pridavanje opisne vrijednosti uzorno, dobro, loše rezultatima praćenja učenikova ponašanja prema sastavnicama ocjenjivanja vladanja.</w:t>
      </w:r>
    </w:p>
    <w:p w14:paraId="2908CBB9" w14:textId="0C63C602" w:rsidR="00D80BEC" w:rsidRDefault="00D80BEC" w:rsidP="00D80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B0013B" w14:textId="3D1A40D5" w:rsidR="00D80BEC" w:rsidRDefault="00D80BEC" w:rsidP="00D80B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BEC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3335F52F" w14:textId="75F96C7A" w:rsidR="00D80BEC" w:rsidRDefault="00D80BEC" w:rsidP="00D80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koji postižu iznimne rezultate mogu biti pisano i usmeno pohvaljeni.</w:t>
      </w:r>
    </w:p>
    <w:p w14:paraId="7CC37229" w14:textId="70FF9A2F" w:rsidR="00D80BEC" w:rsidRDefault="00D80BEC" w:rsidP="00D80B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CAF0B1" w14:textId="43A0F567" w:rsidR="00D80BEC" w:rsidRDefault="00D80BEC" w:rsidP="00D80B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BEC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10F33F52" w14:textId="21F4D413" w:rsidR="00D80BEC" w:rsidRDefault="00D80BEC" w:rsidP="00D80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Usmenu pohvalu izriče razrednik, pisanu pohvalu daje Razredno vijeće, a nagradu dodjeljuje Učiteljsko vijeće.</w:t>
      </w:r>
    </w:p>
    <w:p w14:paraId="4878ABA7" w14:textId="585DFBD6" w:rsidR="00D80BEC" w:rsidRDefault="00D80BEC" w:rsidP="00D80B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93163D" w14:textId="096519BF" w:rsidR="00D80BEC" w:rsidRDefault="00D80BEC" w:rsidP="00D80B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BEC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06997341" w14:textId="7EBE3DB8" w:rsidR="00D80BEC" w:rsidRDefault="00D80BEC" w:rsidP="00D80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Pedagoške mjere zbog povreda dužnosti, neispunjavanja obveza i nasilničkog ponašanja u osnovnoj školi su: opomena, ukor, strogi ukor i preseljenje u drugu školu.</w:t>
      </w:r>
    </w:p>
    <w:p w14:paraId="6352B53A" w14:textId="76FF55CC" w:rsidR="00D80BEC" w:rsidRDefault="00D80BEC" w:rsidP="00D80B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8B6A3F" w14:textId="780FF124" w:rsidR="00D80BEC" w:rsidRDefault="00D80BEC" w:rsidP="00D80B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BEC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16A2F428" w14:textId="38515761" w:rsidR="00D80BEC" w:rsidRDefault="00D80BEC" w:rsidP="00D80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Pedagoške mjere donose se temeljem Pravilnika o kriterijima za izricanje pedagoških mjera.</w:t>
      </w:r>
    </w:p>
    <w:p w14:paraId="2392057F" w14:textId="5A94DB90" w:rsidR="00D80BEC" w:rsidRDefault="00D80BEC" w:rsidP="00D80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Težina neprihvatljivog ponašanja uvjetuje hoće li se opomena samo izreći ili će se neprihvatljivo ponašanje bilježiti u e-Dnevniku sukladno Pravilniku o kriterijima za izricanje pedagoških mjera.</w:t>
      </w:r>
    </w:p>
    <w:p w14:paraId="1BB812BC" w14:textId="24358172" w:rsidR="00D80BEC" w:rsidRDefault="008A1DB9" w:rsidP="00D80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Neprihvatljiva ponašanja temeljem kojih</w:t>
      </w:r>
      <w:r w:rsidR="00B129F5">
        <w:rPr>
          <w:rFonts w:ascii="Times New Roman" w:hAnsi="Times New Roman" w:cs="Times New Roman"/>
          <w:sz w:val="24"/>
          <w:szCs w:val="24"/>
        </w:rPr>
        <w:t xml:space="preserve"> se izriču pedagoške mjere iz Pravilnika o kriterijima za izricanje pedagoških mjera čl. 1. st. 5. ovisno o težini dijele se na: lakša, teža, teška i osobito teška.</w:t>
      </w:r>
    </w:p>
    <w:p w14:paraId="33B3C6DD" w14:textId="77777777" w:rsidR="001E3DD7" w:rsidRDefault="001E3DD7" w:rsidP="00D80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2AF88A" w14:textId="2B8D9C27" w:rsidR="00B129F5" w:rsidRPr="00B129F5" w:rsidRDefault="00B129F5" w:rsidP="00D80B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C4BB9" w14:textId="20D05A69" w:rsidR="00B129F5" w:rsidRDefault="00B129F5" w:rsidP="00B129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9F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Članak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129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6B872E" w14:textId="01143C15" w:rsidR="00B129F5" w:rsidRDefault="00B129F5" w:rsidP="001E3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Odredbama iz navedenog Pravilnika dodaje se i izgovaranje pogrdnih riječi i psovki.</w:t>
      </w:r>
    </w:p>
    <w:p w14:paraId="404C216E" w14:textId="77777777" w:rsidR="00B129F5" w:rsidRPr="00B129F5" w:rsidRDefault="00B129F5" w:rsidP="004137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1554DA" w14:textId="12E0CB9A" w:rsidR="00D80BEC" w:rsidRDefault="00B129F5" w:rsidP="00B129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DD7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54EF9914" w14:textId="6F0CB9D1" w:rsidR="001E3DD7" w:rsidRDefault="001E3DD7" w:rsidP="001E3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učenik nastavi s ometanjem odgojno-obrazovnoga rada nakon više upozorenja učitelja, njegovo ponašanje se bilježi u e-Dnevnik.</w:t>
      </w:r>
    </w:p>
    <w:p w14:paraId="564175F8" w14:textId="28578C6D" w:rsidR="001E3DD7" w:rsidRDefault="001E3DD7" w:rsidP="001E3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B30990" w14:textId="496A9AB2" w:rsidR="001E3DD7" w:rsidRDefault="001E3DD7" w:rsidP="001E3D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4D97E3C8" w14:textId="4EEE363A" w:rsidR="004713E2" w:rsidRDefault="004713E2" w:rsidP="00471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ponašanje sukladno Pravilniku o kriterijima za izricanje pedagoških mjera iz područja teških naravi, učitelj nije dužan slijediti ranije navedene postupke, već u suradnji s ravnateljem i stručnom službom Škole može neposredno poduzeti radnje za izricanje pisane opomene.</w:t>
      </w:r>
    </w:p>
    <w:p w14:paraId="23A329F6" w14:textId="458D8281" w:rsidR="004713E2" w:rsidRDefault="004713E2" w:rsidP="00471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D47B48" w14:textId="39F59866" w:rsidR="004713E2" w:rsidRDefault="004713E2" w:rsidP="004713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3E2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32252309" w14:textId="77777777" w:rsidR="005C0BA8" w:rsidRDefault="004713E2" w:rsidP="0075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 ima pravo znati elemente</w:t>
      </w:r>
      <w:r w:rsidR="005C0BA8">
        <w:rPr>
          <w:rFonts w:ascii="Times New Roman" w:hAnsi="Times New Roman" w:cs="Times New Roman"/>
          <w:sz w:val="24"/>
          <w:szCs w:val="24"/>
        </w:rPr>
        <w:t xml:space="preserve"> ocjenjivanja, kao i načine postupke vrednovanja vladanja.</w:t>
      </w:r>
    </w:p>
    <w:p w14:paraId="19D4517B" w14:textId="77777777" w:rsidR="005C0BA8" w:rsidRDefault="005C0BA8" w:rsidP="0075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 je dužan pridržavati se svih pravila koja se odnose na načine i postupke vrednovanja te na pravila ponašanja učenika u Školi.</w:t>
      </w:r>
    </w:p>
    <w:p w14:paraId="1DE45281" w14:textId="7BD6EC70" w:rsidR="004713E2" w:rsidRDefault="005C0BA8" w:rsidP="0075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učenik ne pridržava pravila, učitelj, razrednik, stručni suradnik može predložiti određenu pedagošku mjeru razredniku,</w:t>
      </w:r>
      <w:r w:rsidR="00750897">
        <w:rPr>
          <w:rFonts w:ascii="Times New Roman" w:hAnsi="Times New Roman" w:cs="Times New Roman"/>
          <w:sz w:val="24"/>
          <w:szCs w:val="24"/>
        </w:rPr>
        <w:t xml:space="preserve"> Razrednom vijeću, Učiteljskom vijeću, koji/e može donijeti Odluku o izricanju pedagoške mjere učenika.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28277" w14:textId="4493F595" w:rsidR="00750897" w:rsidRDefault="00750897" w:rsidP="0075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41339C" w14:textId="7F738319" w:rsidR="00750897" w:rsidRDefault="00750897" w:rsidP="007508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897"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14:paraId="0D7942CE" w14:textId="5990B0EC" w:rsidR="00750897" w:rsidRDefault="00750897" w:rsidP="0075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Razrednik ima obvezu na početku školske godine (na prvom satu razrednika) informirati učenike o kriterijim</w:t>
      </w:r>
      <w:r w:rsidR="00AC775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vrednovanj</w:t>
      </w:r>
      <w:r w:rsidR="00AC77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vladanja učenika.</w:t>
      </w:r>
    </w:p>
    <w:p w14:paraId="5D5868D0" w14:textId="23B9E947" w:rsidR="00750897" w:rsidRDefault="00750897" w:rsidP="0075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3709FB" w14:textId="774BCD50" w:rsidR="00750897" w:rsidRDefault="00750897" w:rsidP="007508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897"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14:paraId="321064CF" w14:textId="4E4C634E" w:rsidR="00750897" w:rsidRDefault="00750897" w:rsidP="0075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 ima pravo znati elemente ocjenjivanja kao i načine i postupke vrednovanja vladanja.</w:t>
      </w:r>
    </w:p>
    <w:p w14:paraId="638A830C" w14:textId="3C04B704" w:rsidR="00750897" w:rsidRDefault="00750897" w:rsidP="0075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načinima i postupcima vrednovanja i ocjenjivanja vladanja roditelje informira razrednik na roditeljskim sastancima i individualnim informativnim razgovorima.</w:t>
      </w:r>
    </w:p>
    <w:p w14:paraId="1BEDDA70" w14:textId="25BB14C0" w:rsidR="00750897" w:rsidRDefault="00750897" w:rsidP="0075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Roditelji imaju pravo uputiti primjedbe, komentare i sugestije o vrednovanju vladanja učenika, koje podnose učitelju, stručnoj službi i/ili ravnatelju.</w:t>
      </w:r>
    </w:p>
    <w:p w14:paraId="1517DA60" w14:textId="4F21596F" w:rsidR="00750897" w:rsidRDefault="00750897" w:rsidP="0075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70D8E1" w14:textId="42B95A1D" w:rsidR="00750897" w:rsidRDefault="00750897" w:rsidP="007508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897">
        <w:rPr>
          <w:rFonts w:ascii="Times New Roman" w:hAnsi="Times New Roman" w:cs="Times New Roman"/>
          <w:b/>
          <w:bCs/>
          <w:sz w:val="24"/>
          <w:szCs w:val="24"/>
        </w:rPr>
        <w:t>Članak 12.</w:t>
      </w:r>
    </w:p>
    <w:p w14:paraId="5BC2E738" w14:textId="47654393" w:rsidR="00750897" w:rsidRDefault="00750897" w:rsidP="0075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Razrednik redovito informira roditelje o vladanju učenika, dogovara i poduzima mjere za unaprjeđivanje vladanja te vodi brigu o tome da roditelj pravovremeno dobije informaciju koju će i zbog čega ocjenu vladanja imati njegovo dijete na kraju školske godine.</w:t>
      </w:r>
    </w:p>
    <w:p w14:paraId="12DE2836" w14:textId="6FB94FDE" w:rsidR="00750897" w:rsidRDefault="00750897" w:rsidP="0075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39F6F4" w14:textId="785D9DFF" w:rsidR="00750897" w:rsidRPr="00750897" w:rsidRDefault="00750897" w:rsidP="007508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897">
        <w:rPr>
          <w:rFonts w:ascii="Times New Roman" w:hAnsi="Times New Roman" w:cs="Times New Roman"/>
          <w:b/>
          <w:bCs/>
          <w:sz w:val="24"/>
          <w:szCs w:val="24"/>
        </w:rPr>
        <w:t>Članak 13.</w:t>
      </w:r>
    </w:p>
    <w:p w14:paraId="01E408E2" w14:textId="2AFFC4C6" w:rsidR="001E3DD7" w:rsidRDefault="00750897" w:rsidP="0075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Ponašanje učenika prati se tijekom svakog polugodišta.</w:t>
      </w:r>
    </w:p>
    <w:p w14:paraId="312CA637" w14:textId="56B629CE" w:rsidR="00750897" w:rsidRDefault="00750897" w:rsidP="0075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na kraju obrazovnog razdoblja procijeni napredak učenika u ponašanju, na sjednici Razrednog vijeća može se učenikovo vladanje ocijeniti uzornim.</w:t>
      </w:r>
    </w:p>
    <w:p w14:paraId="256EB38E" w14:textId="22EB21C2" w:rsidR="00750897" w:rsidRDefault="00750897" w:rsidP="0075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7ADAC8" w14:textId="32791FAA" w:rsidR="00750897" w:rsidRDefault="00750897" w:rsidP="007508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897">
        <w:rPr>
          <w:rFonts w:ascii="Times New Roman" w:hAnsi="Times New Roman" w:cs="Times New Roman"/>
          <w:b/>
          <w:bCs/>
          <w:sz w:val="24"/>
          <w:szCs w:val="24"/>
        </w:rPr>
        <w:t>Članak 14.</w:t>
      </w:r>
    </w:p>
    <w:p w14:paraId="6BC08357" w14:textId="2E0D185C" w:rsidR="00750897" w:rsidRDefault="00750897" w:rsidP="00407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 pedagoška mjera može se izreći najviše dva puta tijekom školske godine.</w:t>
      </w:r>
    </w:p>
    <w:p w14:paraId="476C4F93" w14:textId="76C8B858" w:rsidR="00750897" w:rsidRDefault="00750897" w:rsidP="00407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učenik ponovi neprihvatljivo ponašanje, izriče se pedagoška mjera </w:t>
      </w:r>
      <w:r w:rsidR="00407D8F">
        <w:rPr>
          <w:rFonts w:ascii="Times New Roman" w:hAnsi="Times New Roman" w:cs="Times New Roman"/>
          <w:sz w:val="24"/>
          <w:szCs w:val="24"/>
        </w:rPr>
        <w:t>sljedeće težine sukladno Pravilniku o kriterijima za izricanje pedagoških mjera.</w:t>
      </w:r>
    </w:p>
    <w:p w14:paraId="0D54FC30" w14:textId="105B666D" w:rsidR="00407D8F" w:rsidRDefault="00407D8F" w:rsidP="00407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8D20C3" w14:textId="77777777" w:rsidR="004137ED" w:rsidRDefault="004137ED" w:rsidP="00407D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7524CA" w14:textId="6105E773" w:rsidR="00407D8F" w:rsidRDefault="00407D8F" w:rsidP="00407D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D8F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15.</w:t>
      </w:r>
    </w:p>
    <w:p w14:paraId="0A749F7C" w14:textId="1EE03849" w:rsidR="00407D8F" w:rsidRDefault="00407D8F" w:rsidP="00407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Aktivnosti u procesu vrednovanja razvoja ponašanja učenika provode učitelji, razrednici i stručni suradnici transparentno, javno i kontinuirano, poštujući  psihofizičko stanje učenika i dajući svakom učeniku jednaku priliku.</w:t>
      </w:r>
    </w:p>
    <w:p w14:paraId="150E9123" w14:textId="6AE29CCA" w:rsidR="00407D8F" w:rsidRDefault="00407D8F" w:rsidP="00407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A5F09D" w14:textId="330BA768" w:rsidR="00407D8F" w:rsidRDefault="00407D8F" w:rsidP="00407D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16.</w:t>
      </w:r>
    </w:p>
    <w:p w14:paraId="61221872" w14:textId="78424647" w:rsidR="00407D8F" w:rsidRDefault="00407D8F" w:rsidP="00407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Načine, postupke i elemente vrednovanja učenika s teškoćama, koji savladavaju individualne programe i posebne kurikulume, uključujući i vladanje, učitelji, stručni suradnici trebaju primjeriti dobi, socioekonomskim prilikama, teškoći i osobnosti učenika.</w:t>
      </w:r>
    </w:p>
    <w:p w14:paraId="218F0855" w14:textId="3D24D9AA" w:rsidR="00407D8F" w:rsidRDefault="00407D8F" w:rsidP="00407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primjeni ovih kriterija treba voditi računa o kognitivnom, emocionalnom, obiteljskom i socijalnom stanju učenika.</w:t>
      </w:r>
    </w:p>
    <w:p w14:paraId="49BF3423" w14:textId="473FF356" w:rsidR="00407D8F" w:rsidRDefault="00407D8F" w:rsidP="00407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671529" w14:textId="52310885" w:rsidR="00407D8F" w:rsidRDefault="00407D8F" w:rsidP="00407D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D8F">
        <w:rPr>
          <w:rFonts w:ascii="Times New Roman" w:hAnsi="Times New Roman" w:cs="Times New Roman"/>
          <w:b/>
          <w:bCs/>
          <w:sz w:val="24"/>
          <w:szCs w:val="24"/>
        </w:rPr>
        <w:t>Članak 17.</w:t>
      </w:r>
    </w:p>
    <w:p w14:paraId="3E20B540" w14:textId="5E86982F" w:rsidR="00407D8F" w:rsidRDefault="00407D8F" w:rsidP="00870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Razrednik zaključuje ocjenu vladanja učenika uz mišljenje Razrednog vijeća.</w:t>
      </w:r>
    </w:p>
    <w:p w14:paraId="331A70A1" w14:textId="77777777" w:rsidR="008700B7" w:rsidRDefault="00407D8F" w:rsidP="00870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zapisniku sjednice tog Razrednog vijeća razrednik uz odgovarajuću točku dnevnoga reda upisuje napomenu: </w:t>
      </w:r>
      <w:r w:rsidR="008700B7">
        <w:rPr>
          <w:rFonts w:ascii="Times New Roman" w:hAnsi="Times New Roman" w:cs="Times New Roman"/>
          <w:sz w:val="24"/>
          <w:szCs w:val="24"/>
        </w:rPr>
        <w:t>„ocjene vladanja zaključio razrednik uz mišljenje i suglasnost Razrednog vijeća“, tj. po potrebi navodi naglaske i zaključke iz rasprave o ocjeni vladanja za pojedinog učenika, ako ne postoji suglasnost oko ocjene.</w:t>
      </w:r>
    </w:p>
    <w:p w14:paraId="29D101C8" w14:textId="77777777" w:rsidR="008700B7" w:rsidRDefault="008700B7" w:rsidP="00407D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8921DB" w14:textId="1C532491" w:rsidR="00407D8F" w:rsidRDefault="008700B7" w:rsidP="008700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0B7">
        <w:rPr>
          <w:rFonts w:ascii="Times New Roman" w:hAnsi="Times New Roman" w:cs="Times New Roman"/>
          <w:b/>
          <w:bCs/>
          <w:sz w:val="24"/>
          <w:szCs w:val="24"/>
        </w:rPr>
        <w:t>Članak 18.</w:t>
      </w:r>
    </w:p>
    <w:p w14:paraId="3CAE94BC" w14:textId="26A08C60" w:rsidR="008700B7" w:rsidRDefault="008700B7" w:rsidP="00413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učenik</w:t>
      </w:r>
      <w:r w:rsidR="004137ED">
        <w:rPr>
          <w:rFonts w:ascii="Times New Roman" w:hAnsi="Times New Roman" w:cs="Times New Roman"/>
          <w:sz w:val="24"/>
          <w:szCs w:val="24"/>
        </w:rPr>
        <w:t xml:space="preserve"> odbija poštivati pravila surađivati pri uporabi mjera promjene ponašanja, slijede pedagoške mjere posljedice uvrštene u Pravilnik o kriterijima za izricanje pedagoških mjera.</w:t>
      </w:r>
    </w:p>
    <w:p w14:paraId="7835F6C5" w14:textId="4948D0BD" w:rsidR="004137ED" w:rsidRPr="004137ED" w:rsidRDefault="004137ED" w:rsidP="004137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CAF2A" w14:textId="53A88760" w:rsidR="004137ED" w:rsidRDefault="004137ED" w:rsidP="004137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7ED">
        <w:rPr>
          <w:rFonts w:ascii="Times New Roman" w:hAnsi="Times New Roman" w:cs="Times New Roman"/>
          <w:b/>
          <w:bCs/>
          <w:sz w:val="24"/>
          <w:szCs w:val="24"/>
        </w:rPr>
        <w:t>Članak 19.</w:t>
      </w:r>
    </w:p>
    <w:p w14:paraId="035E5A73" w14:textId="27921E97" w:rsidR="004137ED" w:rsidRPr="0034102D" w:rsidRDefault="004137ED" w:rsidP="00413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02D">
        <w:rPr>
          <w:rFonts w:ascii="Times New Roman" w:hAnsi="Times New Roman" w:cs="Times New Roman"/>
          <w:sz w:val="24"/>
          <w:szCs w:val="24"/>
        </w:rPr>
        <w:t>Razrednik je obvezan pratiti i bilježiti ponašanje učenika te predložiti produljenje ili ukidanje pedagoške mjere nakon dogovorenog vremenskog trajanja praćenja, koje minimalno može trajati 30 dana.</w:t>
      </w:r>
    </w:p>
    <w:p w14:paraId="2BAC5502" w14:textId="0D45F284" w:rsidR="004137ED" w:rsidRPr="00AC7759" w:rsidRDefault="004137ED" w:rsidP="004137E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755BB0" w14:textId="0D9AFB02" w:rsidR="004137ED" w:rsidRDefault="004137ED" w:rsidP="004137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7ED">
        <w:rPr>
          <w:rFonts w:ascii="Times New Roman" w:hAnsi="Times New Roman" w:cs="Times New Roman"/>
          <w:b/>
          <w:bCs/>
          <w:sz w:val="24"/>
          <w:szCs w:val="24"/>
        </w:rPr>
        <w:t>Članak 20.</w:t>
      </w:r>
    </w:p>
    <w:p w14:paraId="59E81BB2" w14:textId="7C61B1BA" w:rsidR="004137ED" w:rsidRDefault="004137ED" w:rsidP="00413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i stručni suradnici Škole dužni su tijekom nastavne godine pratiti provođenje odredbi ovog dokumenta.</w:t>
      </w:r>
    </w:p>
    <w:p w14:paraId="4AEC27E7" w14:textId="79A49280" w:rsidR="004137ED" w:rsidRDefault="004137ED" w:rsidP="00413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je dužan razmotriti svaku pisanu predstavku roditelja koja se odnose na načine i postupke vrednovanja vladanja učenika.</w:t>
      </w:r>
    </w:p>
    <w:p w14:paraId="7146881B" w14:textId="77777777" w:rsidR="004137ED" w:rsidRPr="004137ED" w:rsidRDefault="004137ED" w:rsidP="004137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44220" w14:textId="39953601" w:rsidR="00B129F5" w:rsidRDefault="004137ED" w:rsidP="00B129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7ED">
        <w:rPr>
          <w:rFonts w:ascii="Times New Roman" w:hAnsi="Times New Roman" w:cs="Times New Roman"/>
          <w:b/>
          <w:bCs/>
          <w:sz w:val="24"/>
          <w:szCs w:val="24"/>
        </w:rPr>
        <w:t>Članak 21.</w:t>
      </w:r>
    </w:p>
    <w:p w14:paraId="2C45A7CB" w14:textId="0F8B8F18" w:rsidR="004137ED" w:rsidRDefault="004137ED" w:rsidP="00413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Elementi i mjerila vrednovanja vladanja učenika dostupni su učenicima i roditeljima na web-stranici Škole.</w:t>
      </w:r>
    </w:p>
    <w:p w14:paraId="77FD4928" w14:textId="4AEC81A3" w:rsidR="004137ED" w:rsidRDefault="004137ED" w:rsidP="004137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3618AA" w14:textId="599F8419" w:rsidR="004137ED" w:rsidRDefault="004137ED" w:rsidP="004137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22.</w:t>
      </w:r>
    </w:p>
    <w:p w14:paraId="579BA559" w14:textId="40882CF4" w:rsidR="004137ED" w:rsidRDefault="004137ED" w:rsidP="00DA6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Ponašanje učenika procjenjuje se u četiri kategorije:</w:t>
      </w:r>
    </w:p>
    <w:p w14:paraId="43316F79" w14:textId="01B03680" w:rsidR="004137ED" w:rsidRDefault="004137ED" w:rsidP="00DA603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 učenika prema nastavnom radu i učenju</w:t>
      </w:r>
    </w:p>
    <w:p w14:paraId="60277F13" w14:textId="3AE4EF90" w:rsidR="004137ED" w:rsidRDefault="00DA6037" w:rsidP="00DA603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 učenika prema drugim učenicima</w:t>
      </w:r>
    </w:p>
    <w:p w14:paraId="7BC74665" w14:textId="697BE912" w:rsidR="00DA6037" w:rsidRDefault="00DA6037" w:rsidP="00DA603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 učenika prema učiteljima i ostalim djelatnicima</w:t>
      </w:r>
    </w:p>
    <w:p w14:paraId="7443E1BA" w14:textId="565DD9CF" w:rsidR="00DA6037" w:rsidRDefault="00DA6037" w:rsidP="00DA603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 učenika prema imovini, društvenom i prirodnom okruženju te zdravstvenoj zaštiti.</w:t>
      </w:r>
    </w:p>
    <w:p w14:paraId="6979C99E" w14:textId="6FB81957" w:rsidR="00DA6037" w:rsidRDefault="00DA6037" w:rsidP="00DA6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B108C8" w14:textId="77777777" w:rsidR="00DA6037" w:rsidRDefault="00DA6037" w:rsidP="00DA6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875CED" w14:textId="030D372B" w:rsidR="00DA6037" w:rsidRDefault="00DA6037" w:rsidP="00DA60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037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23.</w:t>
      </w:r>
    </w:p>
    <w:p w14:paraId="2D0A0ECA" w14:textId="16AAA2F8" w:rsidR="00DA6037" w:rsidRDefault="00DA6037" w:rsidP="00DA6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Pojavnost ponašanja učenika procjenjuje se u terminima redovito, povremeno i rijetko (čl. 27.).</w:t>
      </w:r>
    </w:p>
    <w:p w14:paraId="2B3AD46B" w14:textId="0AF3DBED" w:rsidR="00DA6037" w:rsidRDefault="00DA6037" w:rsidP="00DA6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48B869" w14:textId="2C04A38F" w:rsidR="00DA6037" w:rsidRDefault="00DA6037" w:rsidP="00DA60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037">
        <w:rPr>
          <w:rFonts w:ascii="Times New Roman" w:hAnsi="Times New Roman" w:cs="Times New Roman"/>
          <w:b/>
          <w:bCs/>
          <w:sz w:val="24"/>
          <w:szCs w:val="24"/>
        </w:rPr>
        <w:t>Članak 24.</w:t>
      </w:r>
    </w:p>
    <w:p w14:paraId="490366D0" w14:textId="068EE6E5" w:rsidR="00DA6037" w:rsidRDefault="00DA6037" w:rsidP="00DA6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Načini, postupci i elementi vrednovanja vladanja učenika proizlaze iz Nastavnog plana i programa Škole, Školskog kurikuluma, Odlukom o kriterijima</w:t>
      </w:r>
      <w:r w:rsidR="00AC7759">
        <w:rPr>
          <w:rFonts w:ascii="Times New Roman" w:hAnsi="Times New Roman" w:cs="Times New Roman"/>
          <w:sz w:val="24"/>
          <w:szCs w:val="24"/>
        </w:rPr>
        <w:t xml:space="preserve"> i elementima </w:t>
      </w:r>
      <w:r>
        <w:rPr>
          <w:rFonts w:ascii="Times New Roman" w:hAnsi="Times New Roman" w:cs="Times New Roman"/>
          <w:sz w:val="24"/>
          <w:szCs w:val="24"/>
        </w:rPr>
        <w:t>vrednovanj</w:t>
      </w:r>
      <w:r w:rsidR="00AC77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vladanja učenika i pravilima ponašanja učenika koje Škola određuje Kućnim redom i Pravilnikom o kriterijima za izricanje pedagoških mjera.</w:t>
      </w:r>
    </w:p>
    <w:p w14:paraId="16E59C48" w14:textId="3F745C7A" w:rsidR="00DA6037" w:rsidRDefault="00DA6037" w:rsidP="00DA6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Elemente te načine i postupke vrednovanja vladanja učenika predlažu svi učitelji Škole, a Učiteljsko vijeće razmatra, definira/redefinira i usvaja.</w:t>
      </w:r>
    </w:p>
    <w:p w14:paraId="6EB7DF7E" w14:textId="1F05CF2D" w:rsidR="00DA6037" w:rsidRDefault="00DA6037" w:rsidP="00DA6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E9A220" w14:textId="27BBAF6D" w:rsidR="00DA6037" w:rsidRDefault="00DA6037" w:rsidP="00DA60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037">
        <w:rPr>
          <w:rFonts w:ascii="Times New Roman" w:hAnsi="Times New Roman" w:cs="Times New Roman"/>
          <w:b/>
          <w:bCs/>
          <w:sz w:val="24"/>
          <w:szCs w:val="24"/>
        </w:rPr>
        <w:t>Članak 25.</w:t>
      </w:r>
    </w:p>
    <w:p w14:paraId="54B01777" w14:textId="3A9B74C7" w:rsidR="005E1DED" w:rsidRDefault="00DA6037" w:rsidP="005E1DED">
      <w:pPr>
        <w:pStyle w:val="StandardWeb"/>
        <w:spacing w:before="0" w:beforeAutospacing="0" w:after="0" w:afterAutospacing="0"/>
        <w:jc w:val="both"/>
      </w:pPr>
      <w:r>
        <w:t>Nakon izricanja mjere roditelju se pisano dostavlja odluka o izrečenoj pedagoškoj mjeri na koje može podnijeti prigovor ravnatelju škole u roku 8 dana od dana izricanja</w:t>
      </w:r>
      <w:r w:rsidR="005E1DED">
        <w:t>, osim pedagoške mjere preseljenja u drugu školu, o kojoj r</w:t>
      </w:r>
      <w:r w:rsidR="005E1DED" w:rsidRPr="005E1DED">
        <w:t>avnatelj rješenjem odlučuje</w:t>
      </w:r>
      <w:r w:rsidR="005E1DED">
        <w:t xml:space="preserve"> </w:t>
      </w:r>
      <w:r w:rsidR="005E1DED" w:rsidRPr="005E1DED">
        <w:t>na temelju prijedloga učiteljskog vijeća. O žalbi protiv rješenja</w:t>
      </w:r>
      <w:r w:rsidR="005E1DED">
        <w:t xml:space="preserve"> pedagoške mjere preseljenja u drugu školu,</w:t>
      </w:r>
      <w:r w:rsidR="005E1DED" w:rsidRPr="005E1DED">
        <w:t xml:space="preserve"> odlučuje Ministarstvo.</w:t>
      </w:r>
    </w:p>
    <w:p w14:paraId="0BDA52DA" w14:textId="51A93795" w:rsidR="005E1DED" w:rsidRDefault="005E1DED" w:rsidP="005E1DED">
      <w:pPr>
        <w:pStyle w:val="StandardWeb"/>
        <w:spacing w:before="0" w:beforeAutospacing="0" w:after="135" w:afterAutospacing="0"/>
      </w:pPr>
    </w:p>
    <w:p w14:paraId="63C6266B" w14:textId="10847F0A" w:rsidR="005E1DED" w:rsidRDefault="005E1DED" w:rsidP="00010121">
      <w:pPr>
        <w:pStyle w:val="StandardWeb"/>
        <w:spacing w:before="0" w:beforeAutospacing="0" w:after="0" w:afterAutospacing="0"/>
        <w:jc w:val="center"/>
        <w:rPr>
          <w:b/>
          <w:bCs/>
        </w:rPr>
      </w:pPr>
      <w:r w:rsidRPr="005E1DED">
        <w:rPr>
          <w:b/>
          <w:bCs/>
        </w:rPr>
        <w:t>Članak 26.</w:t>
      </w:r>
    </w:p>
    <w:p w14:paraId="460A53C9" w14:textId="4E5462BE" w:rsidR="005E1DED" w:rsidRDefault="005E1DED" w:rsidP="005E1DED">
      <w:pPr>
        <w:pStyle w:val="StandardWeb"/>
        <w:numPr>
          <w:ilvl w:val="0"/>
          <w:numId w:val="2"/>
        </w:numPr>
        <w:spacing w:before="0" w:beforeAutospacing="0" w:after="135" w:afterAutospacing="0"/>
      </w:pPr>
      <w:r w:rsidRPr="005E1DED">
        <w:t>Odnos učenika prema nastavnom radu i učenju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E1DED" w:rsidRPr="005E1DED" w14:paraId="43784BFF" w14:textId="77777777" w:rsidTr="005E1DED">
        <w:tc>
          <w:tcPr>
            <w:tcW w:w="3020" w:type="dxa"/>
          </w:tcPr>
          <w:p w14:paraId="42B74DB7" w14:textId="3A8BD796" w:rsidR="005E1DED" w:rsidRPr="005E1DED" w:rsidRDefault="005E1DED" w:rsidP="005E1DED">
            <w:pPr>
              <w:pStyle w:val="StandardWeb"/>
              <w:spacing w:before="0" w:beforeAutospacing="0" w:after="135" w:afterAutospacing="0"/>
              <w:jc w:val="center"/>
              <w:rPr>
                <w:b/>
                <w:bCs/>
              </w:rPr>
            </w:pPr>
            <w:r w:rsidRPr="005E1DED">
              <w:rPr>
                <w:b/>
                <w:bCs/>
              </w:rPr>
              <w:t>UZORNO</w:t>
            </w:r>
          </w:p>
        </w:tc>
        <w:tc>
          <w:tcPr>
            <w:tcW w:w="3021" w:type="dxa"/>
          </w:tcPr>
          <w:p w14:paraId="0D2D2AF1" w14:textId="3FF47E07" w:rsidR="005E1DED" w:rsidRPr="005E1DED" w:rsidRDefault="005E1DED" w:rsidP="005E1DED">
            <w:pPr>
              <w:pStyle w:val="StandardWeb"/>
              <w:spacing w:before="0" w:beforeAutospacing="0" w:after="135" w:afterAutospacing="0"/>
              <w:jc w:val="center"/>
              <w:rPr>
                <w:b/>
                <w:bCs/>
              </w:rPr>
            </w:pPr>
            <w:r w:rsidRPr="005E1DED">
              <w:rPr>
                <w:b/>
                <w:bCs/>
              </w:rPr>
              <w:t>DOBRO</w:t>
            </w:r>
          </w:p>
        </w:tc>
        <w:tc>
          <w:tcPr>
            <w:tcW w:w="3021" w:type="dxa"/>
          </w:tcPr>
          <w:p w14:paraId="18D521A4" w14:textId="2FD57C22" w:rsidR="005E1DED" w:rsidRPr="005E1DED" w:rsidRDefault="005E1DED" w:rsidP="005E1DED">
            <w:pPr>
              <w:pStyle w:val="StandardWeb"/>
              <w:spacing w:before="0" w:beforeAutospacing="0" w:after="135" w:afterAutospacing="0"/>
              <w:jc w:val="center"/>
              <w:rPr>
                <w:b/>
                <w:bCs/>
              </w:rPr>
            </w:pPr>
            <w:r w:rsidRPr="005E1DED">
              <w:rPr>
                <w:b/>
                <w:bCs/>
              </w:rPr>
              <w:t>LOŠE</w:t>
            </w:r>
          </w:p>
        </w:tc>
      </w:tr>
      <w:tr w:rsidR="008456E3" w:rsidRPr="008456E3" w14:paraId="27758DBC" w14:textId="77777777" w:rsidTr="008456E3">
        <w:trPr>
          <w:trHeight w:val="459"/>
        </w:trPr>
        <w:tc>
          <w:tcPr>
            <w:tcW w:w="3020" w:type="dxa"/>
          </w:tcPr>
          <w:p w14:paraId="4BF9D59A" w14:textId="78BAEDF0" w:rsidR="008456E3" w:rsidRPr="008456E3" w:rsidRDefault="008456E3" w:rsidP="008456E3">
            <w:pPr>
              <w:pStyle w:val="StandardWeb"/>
              <w:spacing w:before="0" w:beforeAutospacing="0" w:after="135" w:afterAutospacing="0"/>
              <w:jc w:val="center"/>
              <w:rPr>
                <w:i/>
                <w:iCs/>
              </w:rPr>
            </w:pPr>
            <w:r w:rsidRPr="008456E3">
              <w:rPr>
                <w:i/>
                <w:iCs/>
              </w:rPr>
              <w:t>UČENIK:</w:t>
            </w:r>
          </w:p>
        </w:tc>
        <w:tc>
          <w:tcPr>
            <w:tcW w:w="3021" w:type="dxa"/>
          </w:tcPr>
          <w:p w14:paraId="4A84426C" w14:textId="3647139D" w:rsidR="008456E3" w:rsidRPr="008456E3" w:rsidRDefault="008456E3" w:rsidP="008456E3">
            <w:pPr>
              <w:pStyle w:val="StandardWeb"/>
              <w:spacing w:before="0" w:beforeAutospacing="0" w:after="135" w:afterAutospacing="0"/>
              <w:jc w:val="center"/>
              <w:rPr>
                <w:i/>
                <w:iCs/>
              </w:rPr>
            </w:pPr>
            <w:r w:rsidRPr="008456E3">
              <w:rPr>
                <w:i/>
                <w:iCs/>
              </w:rPr>
              <w:t>UČENIK:</w:t>
            </w:r>
          </w:p>
        </w:tc>
        <w:tc>
          <w:tcPr>
            <w:tcW w:w="3021" w:type="dxa"/>
          </w:tcPr>
          <w:p w14:paraId="4EF4FC08" w14:textId="5FC83896" w:rsidR="008456E3" w:rsidRPr="008456E3" w:rsidRDefault="008456E3" w:rsidP="008456E3">
            <w:pPr>
              <w:pStyle w:val="StandardWeb"/>
              <w:spacing w:before="0" w:beforeAutospacing="0" w:after="135" w:afterAutospacing="0"/>
              <w:jc w:val="center"/>
              <w:rPr>
                <w:i/>
                <w:iCs/>
              </w:rPr>
            </w:pPr>
            <w:r w:rsidRPr="008456E3">
              <w:rPr>
                <w:i/>
                <w:iCs/>
              </w:rPr>
              <w:t>UČENIK:</w:t>
            </w:r>
          </w:p>
        </w:tc>
      </w:tr>
      <w:tr w:rsidR="005E1DED" w14:paraId="30418D1D" w14:textId="77777777" w:rsidTr="005E1DED">
        <w:trPr>
          <w:trHeight w:val="1894"/>
        </w:trPr>
        <w:tc>
          <w:tcPr>
            <w:tcW w:w="3020" w:type="dxa"/>
          </w:tcPr>
          <w:p w14:paraId="7908510C" w14:textId="630BEC89" w:rsidR="005E1DED" w:rsidRDefault="005E1DED" w:rsidP="005E1DED">
            <w:pPr>
              <w:pStyle w:val="StandardWeb"/>
              <w:spacing w:before="0" w:beforeAutospacing="0" w:after="135" w:afterAutospacing="0"/>
              <w:jc w:val="both"/>
            </w:pPr>
            <w:r w:rsidRPr="005E1DED">
              <w:t>-</w:t>
            </w:r>
            <w:r>
              <w:t xml:space="preserve"> redovito pohađa nastavu i ostale aktivnosti, ne kasni na nastavu i ostale oblike odgojno-obrazovnoga rada u Školi, nema neopravdanih izostanaka</w:t>
            </w:r>
          </w:p>
        </w:tc>
        <w:tc>
          <w:tcPr>
            <w:tcW w:w="3021" w:type="dxa"/>
          </w:tcPr>
          <w:p w14:paraId="4F1A2A47" w14:textId="25C29F34" w:rsidR="005E1DED" w:rsidRDefault="005E1DED" w:rsidP="008F2C89">
            <w:pPr>
              <w:pStyle w:val="StandardWeb"/>
              <w:spacing w:before="0" w:beforeAutospacing="0" w:after="135" w:afterAutospacing="0"/>
              <w:jc w:val="both"/>
            </w:pPr>
            <w:r>
              <w:t xml:space="preserve">- povremeno izostaje i/ili kasni na nastavu te na druge oblike odgojno-obrazovnoga rada u Školi, tj. izostao je neopravdano </w:t>
            </w:r>
            <w:r w:rsidR="008F2C89">
              <w:t>više od 0,5% nastavnih sati od ukupnog broja sati u koje je trebao biti uključen tijekom nastavne godine</w:t>
            </w:r>
          </w:p>
        </w:tc>
        <w:tc>
          <w:tcPr>
            <w:tcW w:w="3021" w:type="dxa"/>
          </w:tcPr>
          <w:p w14:paraId="39D4B571" w14:textId="2BA43295" w:rsidR="005E1DED" w:rsidRDefault="008F2C89" w:rsidP="008F2C89">
            <w:pPr>
              <w:pStyle w:val="StandardWeb"/>
              <w:spacing w:before="0" w:beforeAutospacing="0" w:after="135" w:afterAutospacing="0"/>
              <w:jc w:val="both"/>
            </w:pPr>
            <w:r>
              <w:t>- rijetko pohađa nastavu te druge oblike odgojno-obrazovnoga rada u Školi, tj. izostao je neopravdano više od 8 sati</w:t>
            </w:r>
          </w:p>
        </w:tc>
      </w:tr>
      <w:tr w:rsidR="005E1DED" w14:paraId="0FD4CAC9" w14:textId="77777777" w:rsidTr="005E1DED">
        <w:trPr>
          <w:trHeight w:val="2253"/>
        </w:trPr>
        <w:tc>
          <w:tcPr>
            <w:tcW w:w="3020" w:type="dxa"/>
          </w:tcPr>
          <w:p w14:paraId="5DCF5BF0" w14:textId="126AC7B4" w:rsidR="005E1DED" w:rsidRDefault="008F2C89" w:rsidP="008F2C89">
            <w:pPr>
              <w:pStyle w:val="StandardWeb"/>
              <w:spacing w:before="0" w:beforeAutospacing="0" w:after="135" w:afterAutospacing="0"/>
              <w:jc w:val="both"/>
            </w:pPr>
            <w:r w:rsidRPr="008F2C89">
              <w:t>-</w:t>
            </w:r>
            <w:r>
              <w:t xml:space="preserve"> redovito, primjereno i odgovorno se odnosi prema učenju i radu (na satu surađuje, aktivan je i zainteresiran)</w:t>
            </w:r>
          </w:p>
        </w:tc>
        <w:tc>
          <w:tcPr>
            <w:tcW w:w="3021" w:type="dxa"/>
          </w:tcPr>
          <w:p w14:paraId="4B01750E" w14:textId="77777777" w:rsidR="005E1DED" w:rsidRDefault="008F2C89" w:rsidP="008F2C89">
            <w:pPr>
              <w:pStyle w:val="StandardWeb"/>
              <w:spacing w:before="0" w:beforeAutospacing="0" w:after="135" w:afterAutospacing="0"/>
              <w:jc w:val="both"/>
            </w:pPr>
            <w:r>
              <w:t>- povremeno se primjereno i odgovorno odnosi prema učenju i prema radu (povremeno uči, izvršava dogovorene zadatke, piše domaće zadaće, nosi potreban pribor i opremu)</w:t>
            </w:r>
          </w:p>
          <w:p w14:paraId="7706EE2F" w14:textId="7A6D0F1D" w:rsidR="008F2C89" w:rsidRDefault="008F2C89" w:rsidP="008F2C89">
            <w:pPr>
              <w:pStyle w:val="StandardWeb"/>
              <w:spacing w:before="0" w:beforeAutospacing="0" w:after="135" w:afterAutospacing="0"/>
              <w:jc w:val="both"/>
            </w:pPr>
            <w:r>
              <w:t>- reagira na poticaj učitelja/stručnog suradnika i nastoji promijeniti pogreške</w:t>
            </w:r>
          </w:p>
        </w:tc>
        <w:tc>
          <w:tcPr>
            <w:tcW w:w="3021" w:type="dxa"/>
          </w:tcPr>
          <w:p w14:paraId="5FEC85C5" w14:textId="2348380A" w:rsidR="005E1DED" w:rsidRDefault="008F2C89" w:rsidP="008F2C89">
            <w:pPr>
              <w:pStyle w:val="StandardWeb"/>
              <w:spacing w:before="0" w:beforeAutospacing="0" w:after="135" w:afterAutospacing="0"/>
              <w:jc w:val="both"/>
            </w:pPr>
            <w:r>
              <w:t>- rijetko poštuje pravila, rijetko se primjereno odnosi prema učenju i radu (rijetko uči, izvršava dogovorene zadatke, piše domaće zadaće, nosi potreban pribor i opremu) te i uz poticaj učitelja/stručnog suradnika ponavlja pogreške</w:t>
            </w:r>
          </w:p>
        </w:tc>
      </w:tr>
      <w:tr w:rsidR="005E1DED" w14:paraId="3E1D2D5D" w14:textId="77777777" w:rsidTr="005E1DED">
        <w:trPr>
          <w:trHeight w:val="2540"/>
        </w:trPr>
        <w:tc>
          <w:tcPr>
            <w:tcW w:w="3020" w:type="dxa"/>
          </w:tcPr>
          <w:p w14:paraId="717429ED" w14:textId="6CFCB994" w:rsidR="005E1DED" w:rsidRDefault="008F2C89" w:rsidP="008F2C89">
            <w:pPr>
              <w:pStyle w:val="StandardWeb"/>
              <w:spacing w:before="0" w:beforeAutospacing="0" w:after="135" w:afterAutospacing="0"/>
              <w:jc w:val="both"/>
            </w:pPr>
            <w:r w:rsidRPr="008F2C89">
              <w:lastRenderedPageBreak/>
              <w:t>-</w:t>
            </w:r>
            <w:r>
              <w:t xml:space="preserve"> redovito poštuje dogovorena pravila ponašanja za vrijeme nastave i drugih oblika odgojno-obrazovnoga rada u Školi (aktivno sudjeluje u radu i pozorno prati nastavu, pristojan je u komunikaciji s učiteljima i drugim učenicima, svojim ponašanjem pridonosi radnoj atmosferi i kvaliteti učenja </w:t>
            </w:r>
            <w:r w:rsidR="00430E7D">
              <w:t>u razredu: surađuje i sudjeluje u timskom radu, zajedničkim aktivnostima te pomaže drugim učenicima u učenju o potiče ih na uključivanje</w:t>
            </w:r>
            <w:r>
              <w:t>)</w:t>
            </w:r>
          </w:p>
        </w:tc>
        <w:tc>
          <w:tcPr>
            <w:tcW w:w="3021" w:type="dxa"/>
          </w:tcPr>
          <w:p w14:paraId="1079700C" w14:textId="21DDC21A" w:rsidR="005E1DED" w:rsidRDefault="008F2C89" w:rsidP="00430E7D">
            <w:pPr>
              <w:pStyle w:val="StandardWeb"/>
              <w:spacing w:before="0" w:beforeAutospacing="0" w:after="135" w:afterAutospacing="0"/>
              <w:jc w:val="both"/>
            </w:pPr>
            <w:r>
              <w:t>- povremeno poštuje dogovorena pravila ponašanja za vrijeme nastave i drugih oblika odgojno-obrazovnoga rada u Školi (potrebno ga je poticati na aktivno sudjelovanje u radu i pozorno praćenje nastave, pristojnost u komunikaciji s učiteljima i drugim učenicima</w:t>
            </w:r>
            <w:r w:rsidR="00430E7D">
              <w:t>, na suradnju i sudjelovanje u zajedničkim aktivnostima)</w:t>
            </w:r>
          </w:p>
        </w:tc>
        <w:tc>
          <w:tcPr>
            <w:tcW w:w="3021" w:type="dxa"/>
          </w:tcPr>
          <w:p w14:paraId="1DCC3515" w14:textId="4589B825" w:rsidR="005E1DED" w:rsidRDefault="00430E7D" w:rsidP="00430E7D">
            <w:pPr>
              <w:pStyle w:val="StandardWeb"/>
              <w:spacing w:before="0" w:beforeAutospacing="0" w:after="135" w:afterAutospacing="0"/>
              <w:jc w:val="both"/>
            </w:pPr>
            <w:r>
              <w:t>- rijetko poštuje dogovorena pravila ponašanja za vrijeme nastave i drugih oblika odgojno-obrazovnoga rada u Školi (ometa nastavni proces svojim ponašanjem, neprimjereno komunicira s učiteljima i drugim učenicima, narušava radnu atmosferu i negativno utječe na kvalitetu učenja u razredu)</w:t>
            </w:r>
          </w:p>
        </w:tc>
      </w:tr>
      <w:tr w:rsidR="00430E7D" w14:paraId="79C7300A" w14:textId="77777777" w:rsidTr="00010121">
        <w:trPr>
          <w:trHeight w:val="975"/>
        </w:trPr>
        <w:tc>
          <w:tcPr>
            <w:tcW w:w="3020" w:type="dxa"/>
          </w:tcPr>
          <w:p w14:paraId="156BA372" w14:textId="0BC57893" w:rsidR="00430E7D" w:rsidRPr="008F2C89" w:rsidRDefault="00010121" w:rsidP="00010121">
            <w:pPr>
              <w:pStyle w:val="StandardWeb"/>
              <w:spacing w:before="0" w:beforeAutospacing="0" w:after="135" w:afterAutospacing="0"/>
              <w:jc w:val="both"/>
            </w:pPr>
            <w:r w:rsidRPr="00010121">
              <w:t>-</w:t>
            </w:r>
            <w:r>
              <w:t xml:space="preserve"> redovito izvršava dogovorene zadatke (nosi pribor, opremu,…)</w:t>
            </w:r>
          </w:p>
        </w:tc>
        <w:tc>
          <w:tcPr>
            <w:tcW w:w="3021" w:type="dxa"/>
          </w:tcPr>
          <w:p w14:paraId="5D6A1924" w14:textId="7D612279" w:rsidR="00430E7D" w:rsidRDefault="00010121" w:rsidP="00430E7D">
            <w:pPr>
              <w:pStyle w:val="StandardWeb"/>
              <w:spacing w:before="0" w:beforeAutospacing="0" w:after="135" w:afterAutospacing="0"/>
              <w:jc w:val="both"/>
            </w:pPr>
            <w:r>
              <w:t>- povremeno izvršava dogovorene zadatke (nosi pribor, opremu,…)</w:t>
            </w:r>
          </w:p>
        </w:tc>
        <w:tc>
          <w:tcPr>
            <w:tcW w:w="3021" w:type="dxa"/>
          </w:tcPr>
          <w:p w14:paraId="4A5353EB" w14:textId="510637C3" w:rsidR="00430E7D" w:rsidRDefault="00010121" w:rsidP="00430E7D">
            <w:pPr>
              <w:pStyle w:val="StandardWeb"/>
              <w:spacing w:before="0" w:beforeAutospacing="0" w:after="135" w:afterAutospacing="0"/>
              <w:jc w:val="both"/>
            </w:pPr>
            <w:r>
              <w:t>- rijetko izvršava dogovorene zadatke (nosi pribor, opremu,…)</w:t>
            </w:r>
          </w:p>
        </w:tc>
      </w:tr>
      <w:tr w:rsidR="00010121" w14:paraId="3940B160" w14:textId="77777777" w:rsidTr="00010121">
        <w:trPr>
          <w:trHeight w:val="975"/>
        </w:trPr>
        <w:tc>
          <w:tcPr>
            <w:tcW w:w="3020" w:type="dxa"/>
          </w:tcPr>
          <w:p w14:paraId="5098570F" w14:textId="681CA006" w:rsidR="00010121" w:rsidRPr="00010121" w:rsidRDefault="00010121" w:rsidP="00010121">
            <w:pPr>
              <w:pStyle w:val="StandardWeb"/>
              <w:spacing w:before="0" w:beforeAutospacing="0" w:after="135" w:afterAutospacing="0"/>
              <w:jc w:val="both"/>
            </w:pPr>
            <w:r w:rsidRPr="00010121">
              <w:t>-</w:t>
            </w:r>
            <w:r>
              <w:t xml:space="preserve"> redovito prihvaća odgovornost za rezultate svog učenja i rada te je spreman ispraviti pogreške</w:t>
            </w:r>
          </w:p>
        </w:tc>
        <w:tc>
          <w:tcPr>
            <w:tcW w:w="3021" w:type="dxa"/>
          </w:tcPr>
          <w:p w14:paraId="7F50A90C" w14:textId="7E5821F7" w:rsidR="00010121" w:rsidRDefault="00010121" w:rsidP="00430E7D">
            <w:pPr>
              <w:pStyle w:val="StandardWeb"/>
              <w:spacing w:before="0" w:beforeAutospacing="0" w:after="135" w:afterAutospacing="0"/>
              <w:jc w:val="both"/>
            </w:pPr>
            <w:r>
              <w:t>- povremeno treba poticaj za prihvaćanje odgovornosti za rezultate svog učenja i rada te se trudi ispraviti pogreške</w:t>
            </w:r>
          </w:p>
        </w:tc>
        <w:tc>
          <w:tcPr>
            <w:tcW w:w="3021" w:type="dxa"/>
          </w:tcPr>
          <w:p w14:paraId="54721FF4" w14:textId="1B721B50" w:rsidR="00010121" w:rsidRDefault="00010121" w:rsidP="00430E7D">
            <w:pPr>
              <w:pStyle w:val="StandardWeb"/>
              <w:spacing w:before="0" w:beforeAutospacing="0" w:after="135" w:afterAutospacing="0"/>
              <w:jc w:val="both"/>
            </w:pPr>
            <w:r>
              <w:t>- rijetko prihvaća odgovornost za rezultate svog učenja i rada te se pogreške ponavljaju</w:t>
            </w:r>
          </w:p>
        </w:tc>
      </w:tr>
    </w:tbl>
    <w:p w14:paraId="165CE55F" w14:textId="70CA7939" w:rsidR="005E1DED" w:rsidRPr="005E1DED" w:rsidRDefault="005E1DED" w:rsidP="005E1DED">
      <w:pPr>
        <w:pStyle w:val="StandardWeb"/>
        <w:spacing w:before="0" w:beforeAutospacing="0" w:after="135" w:afterAutospacing="0"/>
      </w:pPr>
    </w:p>
    <w:p w14:paraId="3F9E562E" w14:textId="344E8B72" w:rsidR="005E1DED" w:rsidRDefault="00D0286F" w:rsidP="00010121">
      <w:pPr>
        <w:pStyle w:val="StandardWeb"/>
        <w:numPr>
          <w:ilvl w:val="0"/>
          <w:numId w:val="2"/>
        </w:numPr>
        <w:spacing w:before="0" w:beforeAutospacing="0" w:after="135" w:afterAutospacing="0"/>
      </w:pPr>
      <w:r w:rsidRPr="00D0286F">
        <w:t>Odnos učenika prema drugim učenicima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0286F" w:rsidRPr="008456E3" w14:paraId="543D3178" w14:textId="77777777" w:rsidTr="00D0286F">
        <w:tc>
          <w:tcPr>
            <w:tcW w:w="3020" w:type="dxa"/>
          </w:tcPr>
          <w:p w14:paraId="232C4E81" w14:textId="307E7655" w:rsidR="00D0286F" w:rsidRPr="008456E3" w:rsidRDefault="008456E3" w:rsidP="008456E3">
            <w:pPr>
              <w:pStyle w:val="StandardWeb"/>
              <w:spacing w:before="0" w:beforeAutospacing="0" w:after="135" w:afterAutospacing="0"/>
              <w:jc w:val="center"/>
              <w:rPr>
                <w:b/>
                <w:bCs/>
              </w:rPr>
            </w:pPr>
            <w:r w:rsidRPr="008456E3">
              <w:rPr>
                <w:b/>
                <w:bCs/>
              </w:rPr>
              <w:t>UZORNO</w:t>
            </w:r>
          </w:p>
        </w:tc>
        <w:tc>
          <w:tcPr>
            <w:tcW w:w="3021" w:type="dxa"/>
          </w:tcPr>
          <w:p w14:paraId="75CC70B2" w14:textId="729D494A" w:rsidR="00D0286F" w:rsidRPr="008456E3" w:rsidRDefault="008456E3" w:rsidP="008456E3">
            <w:pPr>
              <w:pStyle w:val="StandardWeb"/>
              <w:spacing w:before="0" w:beforeAutospacing="0" w:after="135" w:afterAutospacing="0"/>
              <w:jc w:val="center"/>
              <w:rPr>
                <w:b/>
                <w:bCs/>
              </w:rPr>
            </w:pPr>
            <w:r w:rsidRPr="008456E3">
              <w:rPr>
                <w:b/>
                <w:bCs/>
              </w:rPr>
              <w:t>DOBRO</w:t>
            </w:r>
          </w:p>
        </w:tc>
        <w:tc>
          <w:tcPr>
            <w:tcW w:w="3021" w:type="dxa"/>
          </w:tcPr>
          <w:p w14:paraId="3F0C4198" w14:textId="6DECE6BF" w:rsidR="00D0286F" w:rsidRPr="008456E3" w:rsidRDefault="008456E3" w:rsidP="008456E3">
            <w:pPr>
              <w:pStyle w:val="StandardWeb"/>
              <w:spacing w:before="0" w:beforeAutospacing="0" w:after="135" w:afterAutospacing="0"/>
              <w:jc w:val="center"/>
              <w:rPr>
                <w:b/>
                <w:bCs/>
              </w:rPr>
            </w:pPr>
            <w:r w:rsidRPr="008456E3">
              <w:rPr>
                <w:b/>
                <w:bCs/>
              </w:rPr>
              <w:t>LOŠE</w:t>
            </w:r>
          </w:p>
        </w:tc>
      </w:tr>
      <w:tr w:rsidR="00D0286F" w:rsidRPr="008456E3" w14:paraId="621EABF3" w14:textId="77777777" w:rsidTr="00D0286F">
        <w:tc>
          <w:tcPr>
            <w:tcW w:w="3020" w:type="dxa"/>
          </w:tcPr>
          <w:p w14:paraId="4A9FACD9" w14:textId="030E6679" w:rsidR="00D0286F" w:rsidRPr="008456E3" w:rsidRDefault="008456E3" w:rsidP="008456E3">
            <w:pPr>
              <w:pStyle w:val="StandardWeb"/>
              <w:spacing w:before="0" w:beforeAutospacing="0" w:after="135" w:afterAutospacing="0"/>
              <w:jc w:val="center"/>
              <w:rPr>
                <w:i/>
                <w:iCs/>
              </w:rPr>
            </w:pPr>
            <w:r w:rsidRPr="008456E3">
              <w:rPr>
                <w:i/>
                <w:iCs/>
              </w:rPr>
              <w:t>UČENIK:</w:t>
            </w:r>
          </w:p>
        </w:tc>
        <w:tc>
          <w:tcPr>
            <w:tcW w:w="3021" w:type="dxa"/>
          </w:tcPr>
          <w:p w14:paraId="6AB6DC04" w14:textId="63C85FB8" w:rsidR="00D0286F" w:rsidRPr="008456E3" w:rsidRDefault="008456E3" w:rsidP="008456E3">
            <w:pPr>
              <w:pStyle w:val="StandardWeb"/>
              <w:spacing w:before="0" w:beforeAutospacing="0" w:after="135" w:afterAutospacing="0"/>
              <w:jc w:val="center"/>
              <w:rPr>
                <w:i/>
                <w:iCs/>
              </w:rPr>
            </w:pPr>
            <w:r w:rsidRPr="008456E3">
              <w:rPr>
                <w:i/>
                <w:iCs/>
              </w:rPr>
              <w:t>UČENIK:</w:t>
            </w:r>
          </w:p>
        </w:tc>
        <w:tc>
          <w:tcPr>
            <w:tcW w:w="3021" w:type="dxa"/>
          </w:tcPr>
          <w:p w14:paraId="042387D5" w14:textId="39069B64" w:rsidR="00D0286F" w:rsidRPr="008456E3" w:rsidRDefault="008456E3" w:rsidP="008456E3">
            <w:pPr>
              <w:pStyle w:val="StandardWeb"/>
              <w:spacing w:before="0" w:beforeAutospacing="0" w:after="135" w:afterAutospacing="0"/>
              <w:jc w:val="center"/>
              <w:rPr>
                <w:i/>
                <w:iCs/>
              </w:rPr>
            </w:pPr>
            <w:r w:rsidRPr="008456E3">
              <w:rPr>
                <w:i/>
                <w:iCs/>
              </w:rPr>
              <w:t>UČENIK:</w:t>
            </w:r>
          </w:p>
        </w:tc>
      </w:tr>
      <w:tr w:rsidR="00D0286F" w14:paraId="7C2BA5D2" w14:textId="77777777" w:rsidTr="00D0286F">
        <w:tc>
          <w:tcPr>
            <w:tcW w:w="3020" w:type="dxa"/>
          </w:tcPr>
          <w:p w14:paraId="4DB7849C" w14:textId="3E7CD12F" w:rsidR="00D0286F" w:rsidRDefault="008456E3" w:rsidP="008456E3">
            <w:pPr>
              <w:pStyle w:val="StandardWeb"/>
              <w:spacing w:before="0" w:beforeAutospacing="0" w:after="135" w:afterAutospacing="0"/>
              <w:jc w:val="both"/>
            </w:pPr>
            <w:r w:rsidRPr="008456E3">
              <w:t>-</w:t>
            </w:r>
            <w:r>
              <w:t xml:space="preserve"> redovito prijateljski pristupa drugim učenicima i spreman je pomoći</w:t>
            </w:r>
          </w:p>
        </w:tc>
        <w:tc>
          <w:tcPr>
            <w:tcW w:w="3021" w:type="dxa"/>
          </w:tcPr>
          <w:p w14:paraId="14672DC4" w14:textId="284D61D4" w:rsidR="00D0286F" w:rsidRDefault="008456E3" w:rsidP="008456E3">
            <w:pPr>
              <w:pStyle w:val="StandardWeb"/>
              <w:spacing w:before="0" w:beforeAutospacing="0" w:after="135" w:afterAutospacing="0"/>
              <w:jc w:val="both"/>
            </w:pPr>
            <w:r>
              <w:t>- povremeno treba poticaj za prijateljsko ponašanje i pomoć drugome</w:t>
            </w:r>
          </w:p>
        </w:tc>
        <w:tc>
          <w:tcPr>
            <w:tcW w:w="3021" w:type="dxa"/>
          </w:tcPr>
          <w:p w14:paraId="55536A8E" w14:textId="443E2EFB" w:rsidR="00D0286F" w:rsidRDefault="008456E3" w:rsidP="006D5F10">
            <w:pPr>
              <w:pStyle w:val="StandardWeb"/>
              <w:spacing w:before="0" w:beforeAutospacing="0" w:after="135" w:afterAutospacing="0"/>
              <w:jc w:val="both"/>
            </w:pPr>
            <w:r>
              <w:t xml:space="preserve">- rijetko prijateljski pristupa </w:t>
            </w:r>
            <w:r w:rsidR="006D5F10">
              <w:t>drugim učenicima i pomaže im</w:t>
            </w:r>
          </w:p>
        </w:tc>
      </w:tr>
      <w:tr w:rsidR="00D0286F" w14:paraId="1B7D5547" w14:textId="77777777" w:rsidTr="00D0286F">
        <w:tc>
          <w:tcPr>
            <w:tcW w:w="3020" w:type="dxa"/>
          </w:tcPr>
          <w:p w14:paraId="31855A22" w14:textId="229EC62E" w:rsidR="00D0286F" w:rsidRDefault="006D5F10" w:rsidP="006D5F10">
            <w:pPr>
              <w:pStyle w:val="StandardWeb"/>
              <w:spacing w:before="0" w:beforeAutospacing="0" w:after="135" w:afterAutospacing="0"/>
            </w:pPr>
            <w:r w:rsidRPr="006D5F10">
              <w:t>-</w:t>
            </w:r>
            <w:r>
              <w:t xml:space="preserve"> redovito predstavlja uzor svojim svakodnevnim ponašanjem i načinom na koji komunicira s drugim učenicima</w:t>
            </w:r>
          </w:p>
        </w:tc>
        <w:tc>
          <w:tcPr>
            <w:tcW w:w="3021" w:type="dxa"/>
          </w:tcPr>
          <w:p w14:paraId="63DF931B" w14:textId="2D2D6F54" w:rsidR="00D0286F" w:rsidRDefault="006D5F10" w:rsidP="006D5F10">
            <w:pPr>
              <w:pStyle w:val="StandardWeb"/>
              <w:spacing w:before="0" w:beforeAutospacing="0" w:after="135" w:afterAutospacing="0"/>
              <w:jc w:val="both"/>
            </w:pPr>
            <w:r>
              <w:t>- povremeno se primjereno ponaša te povremeno primjereno komunicira s drugim učenicima</w:t>
            </w:r>
          </w:p>
        </w:tc>
        <w:tc>
          <w:tcPr>
            <w:tcW w:w="3021" w:type="dxa"/>
          </w:tcPr>
          <w:p w14:paraId="131B5AF6" w14:textId="79B4F13D" w:rsidR="00D0286F" w:rsidRDefault="006D5F10" w:rsidP="006D5F10">
            <w:pPr>
              <w:pStyle w:val="StandardWeb"/>
              <w:spacing w:before="0" w:beforeAutospacing="0" w:after="135" w:afterAutospacing="0"/>
              <w:jc w:val="both"/>
            </w:pPr>
            <w:r>
              <w:t>- rijetko pokazuje primjereno ponašanje i rijetko na pristojan način komunicira s drugim učenicima (psuje)</w:t>
            </w:r>
          </w:p>
        </w:tc>
      </w:tr>
      <w:tr w:rsidR="00D0286F" w14:paraId="5D0BBDF7" w14:textId="77777777" w:rsidTr="00D0286F">
        <w:tc>
          <w:tcPr>
            <w:tcW w:w="3020" w:type="dxa"/>
          </w:tcPr>
          <w:p w14:paraId="323D4A54" w14:textId="5208CA55" w:rsidR="00D0286F" w:rsidRDefault="002A19BE" w:rsidP="002A19BE">
            <w:pPr>
              <w:pStyle w:val="StandardWeb"/>
              <w:spacing w:before="0" w:beforeAutospacing="0" w:after="135" w:afterAutospacing="0"/>
              <w:jc w:val="both"/>
            </w:pPr>
            <w:r w:rsidRPr="002A19BE">
              <w:t>-</w:t>
            </w:r>
            <w:r>
              <w:t xml:space="preserve"> tolerantan je te redovito prihvaća različitosti i poštuje prava drugih učenika</w:t>
            </w:r>
          </w:p>
        </w:tc>
        <w:tc>
          <w:tcPr>
            <w:tcW w:w="3021" w:type="dxa"/>
          </w:tcPr>
          <w:p w14:paraId="74594191" w14:textId="6C5D4ABB" w:rsidR="00D0286F" w:rsidRDefault="002A19BE" w:rsidP="00C65579">
            <w:pPr>
              <w:pStyle w:val="StandardWeb"/>
              <w:spacing w:before="0" w:beforeAutospacing="0" w:after="135" w:afterAutospacing="0"/>
              <w:jc w:val="both"/>
            </w:pPr>
            <w:r>
              <w:t>- povremeno poštuje</w:t>
            </w:r>
            <w:r w:rsidR="00C65579">
              <w:t xml:space="preserve"> i tolerira prava i različitosti drugih učenika</w:t>
            </w:r>
          </w:p>
        </w:tc>
        <w:tc>
          <w:tcPr>
            <w:tcW w:w="3021" w:type="dxa"/>
          </w:tcPr>
          <w:p w14:paraId="1F355BB4" w14:textId="6421EEC3" w:rsidR="00D0286F" w:rsidRDefault="00C65579" w:rsidP="00C65579">
            <w:pPr>
              <w:pStyle w:val="StandardWeb"/>
              <w:spacing w:before="0" w:beforeAutospacing="0" w:after="135" w:afterAutospacing="0"/>
              <w:jc w:val="both"/>
            </w:pPr>
            <w:r>
              <w:t>- rijetko poštuje i tolerira prava i različitosti drugih učenika (vrijeđa ih)</w:t>
            </w:r>
          </w:p>
        </w:tc>
      </w:tr>
      <w:tr w:rsidR="00D0286F" w14:paraId="43D68F46" w14:textId="77777777" w:rsidTr="00D0286F">
        <w:tc>
          <w:tcPr>
            <w:tcW w:w="3020" w:type="dxa"/>
          </w:tcPr>
          <w:p w14:paraId="268381B3" w14:textId="3064F980" w:rsidR="00D0286F" w:rsidRDefault="00C65579" w:rsidP="00C65579">
            <w:pPr>
              <w:pStyle w:val="StandardWeb"/>
              <w:spacing w:before="0" w:beforeAutospacing="0" w:after="135" w:afterAutospacing="0"/>
              <w:jc w:val="both"/>
            </w:pPr>
            <w:r w:rsidRPr="00C65579">
              <w:t>-</w:t>
            </w:r>
            <w:r>
              <w:t xml:space="preserve"> redovito se nenasilno odnosi prema drugim učenicima, nastoji spriječiti nasilje</w:t>
            </w:r>
          </w:p>
        </w:tc>
        <w:tc>
          <w:tcPr>
            <w:tcW w:w="3021" w:type="dxa"/>
          </w:tcPr>
          <w:p w14:paraId="61229EDD" w14:textId="77777777" w:rsidR="00D0286F" w:rsidRDefault="00C65579" w:rsidP="00C65579">
            <w:pPr>
              <w:pStyle w:val="StandardWeb"/>
              <w:spacing w:before="0" w:beforeAutospacing="0" w:after="135" w:afterAutospacing="0"/>
              <w:jc w:val="both"/>
            </w:pPr>
            <w:r>
              <w:t>- povremeno pokazuje nasilan odnos prema drugim učenicima</w:t>
            </w:r>
          </w:p>
          <w:p w14:paraId="1E13891F" w14:textId="2AB1899A" w:rsidR="00C65579" w:rsidRDefault="00C65579" w:rsidP="00C65579">
            <w:pPr>
              <w:pStyle w:val="StandardWeb"/>
              <w:spacing w:before="0" w:beforeAutospacing="0" w:after="135" w:afterAutospacing="0"/>
              <w:jc w:val="both"/>
            </w:pPr>
            <w:r>
              <w:lastRenderedPageBreak/>
              <w:t>- povremeno rješava sukobe na miran i na prihvatljiv način</w:t>
            </w:r>
          </w:p>
        </w:tc>
        <w:tc>
          <w:tcPr>
            <w:tcW w:w="3021" w:type="dxa"/>
          </w:tcPr>
          <w:p w14:paraId="6E801C9C" w14:textId="0FCF87A3" w:rsidR="00D0286F" w:rsidRDefault="00C65579" w:rsidP="00C65579">
            <w:pPr>
              <w:pStyle w:val="StandardWeb"/>
              <w:spacing w:before="0" w:beforeAutospacing="0" w:after="135" w:afterAutospacing="0"/>
              <w:jc w:val="both"/>
            </w:pPr>
            <w:r>
              <w:lastRenderedPageBreak/>
              <w:t>- rijetko rješava sukobe mirnim putem (nasilan je prema drugim učenicima te izaziva sukobe)</w:t>
            </w:r>
          </w:p>
        </w:tc>
      </w:tr>
      <w:tr w:rsidR="00D0286F" w14:paraId="3892AD96" w14:textId="77777777" w:rsidTr="00D0286F">
        <w:tc>
          <w:tcPr>
            <w:tcW w:w="3020" w:type="dxa"/>
          </w:tcPr>
          <w:p w14:paraId="19433AFC" w14:textId="2FB85A71" w:rsidR="00D0286F" w:rsidRDefault="00C65579" w:rsidP="00C65579">
            <w:pPr>
              <w:pStyle w:val="StandardWeb"/>
              <w:spacing w:before="0" w:beforeAutospacing="0" w:after="135" w:afterAutospacing="0"/>
              <w:jc w:val="both"/>
            </w:pPr>
            <w:r w:rsidRPr="00C65579">
              <w:t>-</w:t>
            </w:r>
            <w:r>
              <w:t xml:space="preserve"> redovito aktivno surađuje s drugim učenicima u zajedničkim aktivnostima te pritom bez poteškoća uvažava tuđe mišljenje</w:t>
            </w:r>
          </w:p>
        </w:tc>
        <w:tc>
          <w:tcPr>
            <w:tcW w:w="3021" w:type="dxa"/>
          </w:tcPr>
          <w:p w14:paraId="433AA51F" w14:textId="3F2F3485" w:rsidR="00D0286F" w:rsidRDefault="00C65579" w:rsidP="00F643DD">
            <w:pPr>
              <w:pStyle w:val="StandardWeb"/>
              <w:spacing w:before="0" w:beforeAutospacing="0" w:after="135" w:afterAutospacing="0"/>
              <w:jc w:val="both"/>
            </w:pPr>
            <w:r>
              <w:t xml:space="preserve">- </w:t>
            </w:r>
            <w:r w:rsidR="00F643DD">
              <w:t xml:space="preserve">povremeno sudjeluje u zajedničkim aktivnostima s drugim učenicima te povremeno uvažava tuđe mišljenje </w:t>
            </w:r>
          </w:p>
        </w:tc>
        <w:tc>
          <w:tcPr>
            <w:tcW w:w="3021" w:type="dxa"/>
          </w:tcPr>
          <w:p w14:paraId="3BDD6C5B" w14:textId="016A43DA" w:rsidR="00D0286F" w:rsidRDefault="00F643DD" w:rsidP="00F643DD">
            <w:pPr>
              <w:pStyle w:val="StandardWeb"/>
              <w:spacing w:before="0" w:beforeAutospacing="0" w:after="135" w:afterAutospacing="0"/>
              <w:jc w:val="both"/>
            </w:pPr>
            <w:r>
              <w:t>- rijetko sudjeluje u zajedničkim aktivnostima s drugim učenicima te rijetko uvažava tuđe mišljenje</w:t>
            </w:r>
          </w:p>
        </w:tc>
      </w:tr>
      <w:tr w:rsidR="008456E3" w14:paraId="74221748" w14:textId="77777777" w:rsidTr="00D0286F">
        <w:tc>
          <w:tcPr>
            <w:tcW w:w="3020" w:type="dxa"/>
          </w:tcPr>
          <w:p w14:paraId="0F102A9B" w14:textId="2DBC6005" w:rsidR="008456E3" w:rsidRDefault="00F643DD" w:rsidP="00F643DD">
            <w:pPr>
              <w:pStyle w:val="StandardWeb"/>
              <w:spacing w:before="0" w:beforeAutospacing="0" w:after="135" w:afterAutospacing="0"/>
              <w:jc w:val="both"/>
            </w:pPr>
            <w:r w:rsidRPr="00F643DD">
              <w:t>-</w:t>
            </w:r>
            <w:r>
              <w:t xml:space="preserve"> redovito u slučaju pogreške prihvaća i ispravlja pogrešku na koju je upozoren</w:t>
            </w:r>
          </w:p>
        </w:tc>
        <w:tc>
          <w:tcPr>
            <w:tcW w:w="3021" w:type="dxa"/>
          </w:tcPr>
          <w:p w14:paraId="7A3F2CA2" w14:textId="5A3C5C37" w:rsidR="008456E3" w:rsidRDefault="00F643DD" w:rsidP="00F643DD">
            <w:pPr>
              <w:pStyle w:val="StandardWeb"/>
              <w:spacing w:before="0" w:beforeAutospacing="0" w:after="135" w:afterAutospacing="0"/>
              <w:jc w:val="both"/>
            </w:pPr>
            <w:r>
              <w:t>- povremeno ponavlja pogreške na koje je upozoren te ih nakon određenog vremena ispravlja</w:t>
            </w:r>
          </w:p>
        </w:tc>
        <w:tc>
          <w:tcPr>
            <w:tcW w:w="3021" w:type="dxa"/>
          </w:tcPr>
          <w:p w14:paraId="6E891C7B" w14:textId="77777777" w:rsidR="008456E3" w:rsidRDefault="00F643DD" w:rsidP="00F643DD">
            <w:pPr>
              <w:pStyle w:val="StandardWeb"/>
              <w:spacing w:before="0" w:beforeAutospacing="0" w:after="135" w:afterAutospacing="0"/>
              <w:jc w:val="both"/>
            </w:pPr>
            <w:r>
              <w:t>- rijetko prihvaća odgovornost za svoje postupke</w:t>
            </w:r>
          </w:p>
          <w:p w14:paraId="64A0491F" w14:textId="025EB19F" w:rsidR="00F643DD" w:rsidRDefault="00F643DD" w:rsidP="00F643DD">
            <w:pPr>
              <w:pStyle w:val="StandardWeb"/>
              <w:spacing w:before="0" w:beforeAutospacing="0" w:after="135" w:afterAutospacing="0"/>
              <w:jc w:val="both"/>
            </w:pPr>
            <w:r>
              <w:t>- rijetko ispravlja pogreške (laže i prebacuje odgovornost na druge učenike, opasan je u društvu, ostali učenici ga se boje)</w:t>
            </w:r>
          </w:p>
        </w:tc>
      </w:tr>
    </w:tbl>
    <w:p w14:paraId="1B2BDA48" w14:textId="435B74CD" w:rsidR="004137ED" w:rsidRDefault="004137ED" w:rsidP="00DA6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9CC3F3" w14:textId="2D170E98" w:rsidR="00F42DED" w:rsidRDefault="00F42DED" w:rsidP="00F42DE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Odnos učenika prema učiteljima i ostalim djelatnicima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42DED" w:rsidRPr="00F42DED" w14:paraId="57ABB35B" w14:textId="77777777" w:rsidTr="00F42DED">
        <w:tc>
          <w:tcPr>
            <w:tcW w:w="3020" w:type="dxa"/>
          </w:tcPr>
          <w:p w14:paraId="583E98F2" w14:textId="5C42C24F" w:rsidR="00F42DED" w:rsidRPr="00F42DED" w:rsidRDefault="00F42DED" w:rsidP="00F42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UZORNO</w:t>
            </w:r>
          </w:p>
        </w:tc>
        <w:tc>
          <w:tcPr>
            <w:tcW w:w="3021" w:type="dxa"/>
          </w:tcPr>
          <w:p w14:paraId="747E6C74" w14:textId="5485970E" w:rsidR="00F42DED" w:rsidRPr="00F42DED" w:rsidRDefault="00F42DED" w:rsidP="00F42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DOBRO</w:t>
            </w:r>
          </w:p>
        </w:tc>
        <w:tc>
          <w:tcPr>
            <w:tcW w:w="3021" w:type="dxa"/>
          </w:tcPr>
          <w:p w14:paraId="3113979A" w14:textId="5E15E4C6" w:rsidR="00F42DED" w:rsidRPr="00F42DED" w:rsidRDefault="00F42DED" w:rsidP="00F42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LOŠE</w:t>
            </w:r>
          </w:p>
        </w:tc>
      </w:tr>
      <w:tr w:rsidR="00F42DED" w:rsidRPr="00F42DED" w14:paraId="3F4E5E22" w14:textId="77777777" w:rsidTr="00F42DED">
        <w:tc>
          <w:tcPr>
            <w:tcW w:w="3020" w:type="dxa"/>
          </w:tcPr>
          <w:p w14:paraId="710C7DAD" w14:textId="0AEF0BE4" w:rsidR="00F42DED" w:rsidRPr="00F42DED" w:rsidRDefault="00F42DED" w:rsidP="00F42DE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UČENIK:</w:t>
            </w:r>
          </w:p>
        </w:tc>
        <w:tc>
          <w:tcPr>
            <w:tcW w:w="3021" w:type="dxa"/>
          </w:tcPr>
          <w:p w14:paraId="073E4AF7" w14:textId="4B45ACA5" w:rsidR="00F42DED" w:rsidRPr="00F42DED" w:rsidRDefault="00F42DED" w:rsidP="00F42DE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UČENIK:</w:t>
            </w:r>
          </w:p>
        </w:tc>
        <w:tc>
          <w:tcPr>
            <w:tcW w:w="3021" w:type="dxa"/>
          </w:tcPr>
          <w:p w14:paraId="7BCE959B" w14:textId="72CF0490" w:rsidR="00F42DED" w:rsidRPr="00F42DED" w:rsidRDefault="00F42DED" w:rsidP="00F42DE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UČENIK:</w:t>
            </w:r>
          </w:p>
        </w:tc>
      </w:tr>
      <w:tr w:rsidR="00F42DED" w14:paraId="3E94CBF8" w14:textId="77777777" w:rsidTr="00F42DED">
        <w:tc>
          <w:tcPr>
            <w:tcW w:w="3020" w:type="dxa"/>
          </w:tcPr>
          <w:p w14:paraId="3C7E1DE3" w14:textId="4A18E40C" w:rsidR="00F42DED" w:rsidRPr="00F42DED" w:rsidRDefault="00F42DED" w:rsidP="00F4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redovito poštuje učitelje i druge djelatnike Škole za vrijeme izvođenja nastave i ostalih oblika odgojno-obrazovnoga rada</w:t>
            </w:r>
          </w:p>
        </w:tc>
        <w:tc>
          <w:tcPr>
            <w:tcW w:w="3021" w:type="dxa"/>
          </w:tcPr>
          <w:p w14:paraId="4D4D57A5" w14:textId="07473679" w:rsidR="00F42DED" w:rsidRDefault="00F42DED" w:rsidP="00F4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povremeno pokazuje nepoštovanje prema učiteljima i drugim djelatnicima Škole za vrijeme boravka u školi i za vrijeme izvođenja ostalih oblika odgojno-obrazovnoga rada</w:t>
            </w:r>
          </w:p>
        </w:tc>
        <w:tc>
          <w:tcPr>
            <w:tcW w:w="3021" w:type="dxa"/>
          </w:tcPr>
          <w:p w14:paraId="2B28280A" w14:textId="1BB16994" w:rsidR="00F42DED" w:rsidRDefault="00F42DED" w:rsidP="00F4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rijetko poštuje učitelje i druge djelatnike Škole za vrijeme izvođenja nastave i ostalih oblika odgojno-obrazovnoga rada (onemogućuje pravovaljanu provedbu odgojno-obrazovnoga rada učitelja i stvara lošu radnu atmosferu među učenicima)</w:t>
            </w:r>
          </w:p>
        </w:tc>
      </w:tr>
      <w:tr w:rsidR="00F42DED" w14:paraId="73EC5E52" w14:textId="77777777" w:rsidTr="00F42DED">
        <w:tc>
          <w:tcPr>
            <w:tcW w:w="3020" w:type="dxa"/>
          </w:tcPr>
          <w:p w14:paraId="6D61B5BE" w14:textId="03A3F584" w:rsidR="00F42DED" w:rsidRPr="00F42DED" w:rsidRDefault="00F42DED" w:rsidP="00F4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redovito izvršava sve zamolbe, upute i zadatke učitelja te drugih školskih djelatnika tijekom nastave i ostalih oblika odgojno-obrazovnoga rada za vrijeme boravka u Školi i izvan nje, a koji su u skladu sa svim zakonskim propisima Škole</w:t>
            </w:r>
          </w:p>
        </w:tc>
        <w:tc>
          <w:tcPr>
            <w:tcW w:w="3021" w:type="dxa"/>
          </w:tcPr>
          <w:p w14:paraId="58863342" w14:textId="7C84A5F1" w:rsidR="00F42DED" w:rsidRDefault="00F42DED" w:rsidP="00F4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32A7">
              <w:rPr>
                <w:rFonts w:ascii="Times New Roman" w:hAnsi="Times New Roman" w:cs="Times New Roman"/>
                <w:sz w:val="24"/>
                <w:szCs w:val="24"/>
              </w:rPr>
              <w:t>povremeno izvršava sve zamolbe, upute i zadatke učitelja te drugih školskih djelatnika tijekom nastave i ostalih oblika odgojno-obrazovnoga rada za vrijeme boravka u Školi i izvan nje, a koji su u skladu sa svim zakonskim propisima Škole</w:t>
            </w:r>
          </w:p>
        </w:tc>
        <w:tc>
          <w:tcPr>
            <w:tcW w:w="3021" w:type="dxa"/>
          </w:tcPr>
          <w:p w14:paraId="2F6940EC" w14:textId="7C5B5E35" w:rsidR="00F42DED" w:rsidRDefault="00FB32A7" w:rsidP="00F4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rijetko izvršava sve zamolbe, upute i zadatke učitelja te drugih školskih djelatnika tijekom nastave i ostalih oblika odgojno-obrazovnoga rada za vrijeme boravka u Školi i izvan nje, a koji su u skladu sa svim zakonskim propisima Škole</w:t>
            </w:r>
          </w:p>
        </w:tc>
      </w:tr>
      <w:tr w:rsidR="00F42DED" w14:paraId="20E8F940" w14:textId="77777777" w:rsidTr="00F42DED">
        <w:tc>
          <w:tcPr>
            <w:tcW w:w="3020" w:type="dxa"/>
          </w:tcPr>
          <w:p w14:paraId="4DEB5FA8" w14:textId="50042BBE" w:rsidR="00F42DED" w:rsidRPr="00FB32A7" w:rsidRDefault="00FB32A7" w:rsidP="00FB3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9C0">
              <w:rPr>
                <w:rFonts w:ascii="Times New Roman" w:hAnsi="Times New Roman" w:cs="Times New Roman"/>
                <w:sz w:val="24"/>
                <w:szCs w:val="24"/>
              </w:rPr>
              <w:t>redovito na primjeren i pristojan način komunicira s učiteljima i drugim djelatnicima i gostima Škole te se ponaša pristojno</w:t>
            </w:r>
          </w:p>
        </w:tc>
        <w:tc>
          <w:tcPr>
            <w:tcW w:w="3021" w:type="dxa"/>
          </w:tcPr>
          <w:p w14:paraId="59C19136" w14:textId="3A52BD7A" w:rsidR="00F42DED" w:rsidRDefault="004709C0" w:rsidP="00F4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povremeno na primjeren i pristojan način komunicira s učiteljima i drugim djelatnicima i gostima Škole</w:t>
            </w:r>
          </w:p>
        </w:tc>
        <w:tc>
          <w:tcPr>
            <w:tcW w:w="3021" w:type="dxa"/>
          </w:tcPr>
          <w:p w14:paraId="71ECB502" w14:textId="0DFD97E5" w:rsidR="00F42DED" w:rsidRDefault="004709C0" w:rsidP="00F4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rijetko na primjeren i pristojan način komunicira s učiteljima i drugim djelatnicima i gostima Škole; svojim ponašanjem ugrožava vlastitu sigurnost, sigurnost učitelja i ostalih djelatnika Škole</w:t>
            </w:r>
          </w:p>
        </w:tc>
      </w:tr>
      <w:tr w:rsidR="00F42DED" w14:paraId="25D78E5D" w14:textId="77777777" w:rsidTr="004709C0">
        <w:trPr>
          <w:trHeight w:val="850"/>
        </w:trPr>
        <w:tc>
          <w:tcPr>
            <w:tcW w:w="3020" w:type="dxa"/>
          </w:tcPr>
          <w:p w14:paraId="24AED8E7" w14:textId="5675D448" w:rsidR="00F42DED" w:rsidRPr="004709C0" w:rsidRDefault="004709C0" w:rsidP="00470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redovito prihvaća odgovornost za vlastite postupke</w:t>
            </w:r>
          </w:p>
        </w:tc>
        <w:tc>
          <w:tcPr>
            <w:tcW w:w="3021" w:type="dxa"/>
          </w:tcPr>
          <w:p w14:paraId="62C3E8C9" w14:textId="4EBD2546" w:rsidR="00F42DED" w:rsidRDefault="004709C0" w:rsidP="00F4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povremeno prihvaća odgovornost za vlastite postupke</w:t>
            </w:r>
          </w:p>
        </w:tc>
        <w:tc>
          <w:tcPr>
            <w:tcW w:w="3021" w:type="dxa"/>
          </w:tcPr>
          <w:p w14:paraId="10C6632E" w14:textId="3D6729F7" w:rsidR="00F42DED" w:rsidRDefault="004709C0" w:rsidP="00F4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rijetko prihvaća odgovornost za vlastite postupke i unatoč upozorenjima ponavlja neprimjereno ponašanje</w:t>
            </w:r>
          </w:p>
        </w:tc>
      </w:tr>
    </w:tbl>
    <w:p w14:paraId="6897B0E9" w14:textId="39C1D0E2" w:rsidR="00F42DED" w:rsidRDefault="00F42DED" w:rsidP="00F4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773402" w14:textId="0C43E1CC" w:rsidR="004709C0" w:rsidRDefault="004709C0" w:rsidP="004709C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 učenika prema imovini, društvenom i prirodnom okruženju te zdravstvenoj zaštiti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709C0" w:rsidRPr="004709C0" w14:paraId="5B5E72C3" w14:textId="77777777" w:rsidTr="004709C0">
        <w:tc>
          <w:tcPr>
            <w:tcW w:w="3020" w:type="dxa"/>
          </w:tcPr>
          <w:p w14:paraId="2FB79EC7" w14:textId="15C953E5" w:rsidR="004709C0" w:rsidRPr="004709C0" w:rsidRDefault="004709C0" w:rsidP="004709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UZORNO</w:t>
            </w:r>
          </w:p>
        </w:tc>
        <w:tc>
          <w:tcPr>
            <w:tcW w:w="3021" w:type="dxa"/>
          </w:tcPr>
          <w:p w14:paraId="3252FE21" w14:textId="3EA520C4" w:rsidR="004709C0" w:rsidRPr="004709C0" w:rsidRDefault="004709C0" w:rsidP="004709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DOBRO</w:t>
            </w:r>
          </w:p>
        </w:tc>
        <w:tc>
          <w:tcPr>
            <w:tcW w:w="3021" w:type="dxa"/>
          </w:tcPr>
          <w:p w14:paraId="34EBF68E" w14:textId="64C79F6A" w:rsidR="004709C0" w:rsidRPr="004709C0" w:rsidRDefault="004709C0" w:rsidP="004709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LOŠE</w:t>
            </w:r>
          </w:p>
        </w:tc>
      </w:tr>
      <w:tr w:rsidR="004709C0" w:rsidRPr="004709C0" w14:paraId="39B10454" w14:textId="77777777" w:rsidTr="004709C0">
        <w:tc>
          <w:tcPr>
            <w:tcW w:w="3020" w:type="dxa"/>
          </w:tcPr>
          <w:p w14:paraId="51658020" w14:textId="1450C9CB" w:rsidR="004709C0" w:rsidRPr="004709C0" w:rsidRDefault="004709C0" w:rsidP="004709C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09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UČENIK:</w:t>
            </w:r>
          </w:p>
        </w:tc>
        <w:tc>
          <w:tcPr>
            <w:tcW w:w="3021" w:type="dxa"/>
          </w:tcPr>
          <w:p w14:paraId="3DF12AEF" w14:textId="2944FC58" w:rsidR="004709C0" w:rsidRPr="004709C0" w:rsidRDefault="004709C0" w:rsidP="004709C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09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UČENIK:</w:t>
            </w:r>
          </w:p>
        </w:tc>
        <w:tc>
          <w:tcPr>
            <w:tcW w:w="3021" w:type="dxa"/>
          </w:tcPr>
          <w:p w14:paraId="6808EE76" w14:textId="6A417D04" w:rsidR="004709C0" w:rsidRPr="004709C0" w:rsidRDefault="004709C0" w:rsidP="004709C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09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UČENIK:</w:t>
            </w:r>
          </w:p>
        </w:tc>
      </w:tr>
      <w:tr w:rsidR="004709C0" w14:paraId="0A8E2C25" w14:textId="77777777" w:rsidTr="004709C0">
        <w:tc>
          <w:tcPr>
            <w:tcW w:w="3020" w:type="dxa"/>
          </w:tcPr>
          <w:p w14:paraId="56FFCDBA" w14:textId="592F87B0" w:rsidR="004709C0" w:rsidRPr="004709C0" w:rsidRDefault="004709C0" w:rsidP="00470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BF0">
              <w:rPr>
                <w:rFonts w:ascii="Times New Roman" w:hAnsi="Times New Roman" w:cs="Times New Roman"/>
                <w:sz w:val="24"/>
                <w:szCs w:val="24"/>
              </w:rPr>
              <w:t>redovito brine o svojoj i tuđoj imovini</w:t>
            </w:r>
          </w:p>
        </w:tc>
        <w:tc>
          <w:tcPr>
            <w:tcW w:w="3021" w:type="dxa"/>
          </w:tcPr>
          <w:p w14:paraId="2E842FCA" w14:textId="2FABEC66" w:rsidR="004709C0" w:rsidRDefault="00045BF0" w:rsidP="00470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povremeno (uz poticaj) brine o svojoj i tuđoj imovini</w:t>
            </w:r>
          </w:p>
        </w:tc>
        <w:tc>
          <w:tcPr>
            <w:tcW w:w="3021" w:type="dxa"/>
          </w:tcPr>
          <w:p w14:paraId="202A1C58" w14:textId="55F1D972" w:rsidR="004709C0" w:rsidRDefault="00045BF0" w:rsidP="00470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rijetko brine o svojoj i tuđoj imovini</w:t>
            </w:r>
          </w:p>
        </w:tc>
      </w:tr>
      <w:tr w:rsidR="004709C0" w14:paraId="2867FF18" w14:textId="77777777" w:rsidTr="004709C0">
        <w:tc>
          <w:tcPr>
            <w:tcW w:w="3020" w:type="dxa"/>
          </w:tcPr>
          <w:p w14:paraId="0B40488F" w14:textId="33CDF295" w:rsidR="004709C0" w:rsidRPr="00045BF0" w:rsidRDefault="00045BF0" w:rsidP="00045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redovito poštuje zabranu unošenja sredstava navedenih u Kućnom redu Škole u njezin unutrašnji ili vanjski prostor</w:t>
            </w:r>
          </w:p>
        </w:tc>
        <w:tc>
          <w:tcPr>
            <w:tcW w:w="3021" w:type="dxa"/>
          </w:tcPr>
          <w:p w14:paraId="3C2C4382" w14:textId="0B6642BF" w:rsidR="004709C0" w:rsidRDefault="00045BF0" w:rsidP="00470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41E8">
              <w:rPr>
                <w:rFonts w:ascii="Times New Roman" w:hAnsi="Times New Roman" w:cs="Times New Roman"/>
                <w:sz w:val="24"/>
                <w:szCs w:val="24"/>
              </w:rPr>
              <w:t>povremeno poštuje zabranu unošenja sredstava navedenih u Kućnom redu Škole u njezin unutrašnji ili vanjski prosto, o čemu postoji evidencija</w:t>
            </w:r>
          </w:p>
        </w:tc>
        <w:tc>
          <w:tcPr>
            <w:tcW w:w="3021" w:type="dxa"/>
          </w:tcPr>
          <w:p w14:paraId="0926967D" w14:textId="0DA714B9" w:rsidR="004709C0" w:rsidRDefault="002C41E8" w:rsidP="00470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rijetko poštuje zabranu unošenja sredstava navedenih u Kućnom redu Škole u njezin unutrašnji ili vanjski prostor, o čemu postoji evidencija</w:t>
            </w:r>
          </w:p>
        </w:tc>
      </w:tr>
      <w:tr w:rsidR="004709C0" w14:paraId="0E0877B1" w14:textId="77777777" w:rsidTr="004709C0">
        <w:tc>
          <w:tcPr>
            <w:tcW w:w="3020" w:type="dxa"/>
          </w:tcPr>
          <w:p w14:paraId="38B212B6" w14:textId="17B0DB7A" w:rsidR="004709C0" w:rsidRPr="002C41E8" w:rsidRDefault="002C41E8" w:rsidP="002C4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redovito brine o školskom interijeru i urednosti školskog okoliša</w:t>
            </w:r>
          </w:p>
        </w:tc>
        <w:tc>
          <w:tcPr>
            <w:tcW w:w="3021" w:type="dxa"/>
          </w:tcPr>
          <w:p w14:paraId="2284A58A" w14:textId="1B1541DE" w:rsidR="004709C0" w:rsidRDefault="002C41E8" w:rsidP="00470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povremeno brine o školskom interijeru i urednosti školskog okoliša</w:t>
            </w:r>
          </w:p>
        </w:tc>
        <w:tc>
          <w:tcPr>
            <w:tcW w:w="3021" w:type="dxa"/>
          </w:tcPr>
          <w:p w14:paraId="55CF554E" w14:textId="7E63526B" w:rsidR="004709C0" w:rsidRDefault="002C41E8" w:rsidP="00470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rijetko brine o školskom interijeru i urednosti školskog okoliša</w:t>
            </w:r>
          </w:p>
        </w:tc>
      </w:tr>
      <w:tr w:rsidR="004709C0" w14:paraId="7F5F680E" w14:textId="77777777" w:rsidTr="004709C0">
        <w:tc>
          <w:tcPr>
            <w:tcW w:w="3020" w:type="dxa"/>
          </w:tcPr>
          <w:p w14:paraId="75E4796B" w14:textId="4CE5542F" w:rsidR="004709C0" w:rsidRPr="002C41E8" w:rsidRDefault="002C41E8" w:rsidP="002C4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redovito svojim ponašanjem daje primjer ostalim učenicima, upozorava ih i nastoji pozitivno djelovati na njih u situacijama u kojima se krši pozitivan i primjeren odnos prema imovini, okolišu, itd.</w:t>
            </w:r>
          </w:p>
        </w:tc>
        <w:tc>
          <w:tcPr>
            <w:tcW w:w="3021" w:type="dxa"/>
          </w:tcPr>
          <w:p w14:paraId="5912FFF2" w14:textId="608C6F4D" w:rsidR="004709C0" w:rsidRDefault="002C41E8" w:rsidP="00470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povremeno sudjeluje u situacijama u kojima se krši pozitivan i primjeren odnos prema imovini, okolišu, itd.</w:t>
            </w:r>
          </w:p>
        </w:tc>
        <w:tc>
          <w:tcPr>
            <w:tcW w:w="3021" w:type="dxa"/>
          </w:tcPr>
          <w:p w14:paraId="48F1CD57" w14:textId="45D53749" w:rsidR="004709C0" w:rsidRDefault="002C41E8" w:rsidP="00470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rijetko svojim ponašanjem daje primjer ostalim učenicima (često sudjeluje u situacijama u kojima se krši pozitivan i primjeren odnos prema imovini, okolišu, itd.)</w:t>
            </w:r>
          </w:p>
        </w:tc>
      </w:tr>
      <w:tr w:rsidR="004709C0" w14:paraId="644975DA" w14:textId="77777777" w:rsidTr="004709C0">
        <w:tc>
          <w:tcPr>
            <w:tcW w:w="3020" w:type="dxa"/>
          </w:tcPr>
          <w:p w14:paraId="0A27DF0B" w14:textId="5BB81D48" w:rsidR="004709C0" w:rsidRPr="002C41E8" w:rsidRDefault="002C41E8" w:rsidP="002C4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redovito prihvaća odgovornost za svoje postupke</w:t>
            </w:r>
          </w:p>
        </w:tc>
        <w:tc>
          <w:tcPr>
            <w:tcW w:w="3021" w:type="dxa"/>
          </w:tcPr>
          <w:p w14:paraId="59F9BFFD" w14:textId="1D67A256" w:rsidR="004709C0" w:rsidRDefault="002C41E8" w:rsidP="00470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1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povremeno prihvaća odgovornost za svoje postupke</w:t>
            </w:r>
          </w:p>
          <w:p w14:paraId="36A46983" w14:textId="55091C46" w:rsidR="002C41E8" w:rsidRDefault="002C41E8" w:rsidP="00470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reagira na upozorenje te se trudi ispraviti neprimjereno ponašanje</w:t>
            </w:r>
          </w:p>
        </w:tc>
        <w:tc>
          <w:tcPr>
            <w:tcW w:w="3021" w:type="dxa"/>
          </w:tcPr>
          <w:p w14:paraId="5C708920" w14:textId="359008A3" w:rsidR="004709C0" w:rsidRDefault="002C41E8" w:rsidP="00470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rijetko prihvaća odgovornost za svoje postupke i unatoč upozorenjima ponavlja neprimjereno ponašanje</w:t>
            </w:r>
          </w:p>
        </w:tc>
      </w:tr>
    </w:tbl>
    <w:p w14:paraId="2339F5A0" w14:textId="71A82696" w:rsidR="004709C0" w:rsidRDefault="004709C0" w:rsidP="0047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DD2C5F" w14:textId="71BDB8E0" w:rsidR="002C41E8" w:rsidRDefault="002C41E8" w:rsidP="002C41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1E8">
        <w:rPr>
          <w:rFonts w:ascii="Times New Roman" w:hAnsi="Times New Roman" w:cs="Times New Roman"/>
          <w:b/>
          <w:bCs/>
          <w:sz w:val="24"/>
          <w:szCs w:val="24"/>
        </w:rPr>
        <w:t xml:space="preserve">Članak 27. </w:t>
      </w:r>
    </w:p>
    <w:p w14:paraId="166A5A5F" w14:textId="7A279361" w:rsidR="002C41E8" w:rsidRDefault="002C41E8" w:rsidP="00565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Početna je ocjena vladanja učenika </w:t>
      </w:r>
      <w:r w:rsidR="005652FB">
        <w:rPr>
          <w:rFonts w:ascii="Times New Roman" w:hAnsi="Times New Roman" w:cs="Times New Roman"/>
          <w:sz w:val="24"/>
          <w:szCs w:val="24"/>
        </w:rPr>
        <w:t>najviša ocjena, koja se postupno, u skladu s prethodno navedenim kriterijima snižava.</w:t>
      </w:r>
    </w:p>
    <w:p w14:paraId="5B4DE6A0" w14:textId="569561AA" w:rsidR="005652FB" w:rsidRDefault="005652FB" w:rsidP="00565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D092EC" w14:textId="216D560C" w:rsidR="005652FB" w:rsidRDefault="005652FB" w:rsidP="005652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2FB">
        <w:rPr>
          <w:rFonts w:ascii="Times New Roman" w:hAnsi="Times New Roman" w:cs="Times New Roman"/>
          <w:b/>
          <w:bCs/>
          <w:sz w:val="24"/>
          <w:szCs w:val="24"/>
        </w:rPr>
        <w:t>Članak 28.</w:t>
      </w:r>
    </w:p>
    <w:p w14:paraId="7A8ADDC0" w14:textId="4D505DFC" w:rsidR="005652FB" w:rsidRDefault="005652FB" w:rsidP="00FC4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Uzorno vladanje ima učenik za kojega uz navedene kriterije vrijedi sljedeće:</w:t>
      </w:r>
    </w:p>
    <w:p w14:paraId="1F3273E0" w14:textId="138D05EF" w:rsidR="005652FB" w:rsidRDefault="005652FB" w:rsidP="00FC4C2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Učenik redovito poštuje Kućni red Škole </w:t>
      </w:r>
      <w:r w:rsidR="005F2650">
        <w:rPr>
          <w:rFonts w:ascii="Times New Roman" w:hAnsi="Times New Roman" w:cs="Times New Roman"/>
          <w:sz w:val="24"/>
          <w:szCs w:val="24"/>
        </w:rPr>
        <w:t>te u cijelosti poštuje školska i razredna pravila.</w:t>
      </w:r>
    </w:p>
    <w:p w14:paraId="24294BB6" w14:textId="049890C3" w:rsidR="005F2650" w:rsidRDefault="005F2650" w:rsidP="00FC4C21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 nema izrečenu pedagošku mjeru tijekom nastavne godine.</w:t>
      </w:r>
    </w:p>
    <w:p w14:paraId="6BF647C7" w14:textId="343BE2EA" w:rsidR="005F2650" w:rsidRDefault="005F2650" w:rsidP="00FC4C2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Uzorno vladanje može imati učenik kojemu je izrečena pedagoška mjera opomene, ali uz uvjet da je preuzeo odgovornost i popravio ponašanje zbog kojeg mu je izrečena mjera.</w:t>
      </w:r>
    </w:p>
    <w:p w14:paraId="4C23A2A2" w14:textId="31C586B9" w:rsidR="005F2650" w:rsidRDefault="005F2650" w:rsidP="00FC4C2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Učenik kojemu je izrečena opomena i/ili ukor, a koji nije preuzeo odgovornost za svoje ponašanje i ponavlja ponašanje zbog kojega je dobio navedene pedagoške mjere, ne može imati uzorno vladanje.</w:t>
      </w:r>
    </w:p>
    <w:p w14:paraId="01CE45EC" w14:textId="724A3908" w:rsidR="005F2650" w:rsidRDefault="005F2650" w:rsidP="00FC4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 vladanje ima učenik za kojega uz navedene kriterije vrijedi sljedeće:</w:t>
      </w:r>
    </w:p>
    <w:p w14:paraId="247AD35B" w14:textId="4F67F9F1" w:rsidR="005F2650" w:rsidRDefault="005F2650" w:rsidP="00FC4C21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 povremeno ne poštuje i krši Kućni red Škole te školska i razredna pravila.</w:t>
      </w:r>
    </w:p>
    <w:p w14:paraId="62EC7993" w14:textId="7A3B239E" w:rsidR="005F2650" w:rsidRDefault="005F2650" w:rsidP="00FC4C21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Učeniku je tijekom nastavne godine izrečena pedagoška mjera opomene i/ili ukora nakon čega učenik nije prihvatio odgovornost i nije popravio ponašanje zbog kojega mu je izrečena mjera.</w:t>
      </w:r>
    </w:p>
    <w:p w14:paraId="49D24ECC" w14:textId="50306895" w:rsidR="005F2650" w:rsidRDefault="005F2650" w:rsidP="00FC4C21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 vladanje može imati učenik kojemu je izrečena mjera strogog ukora, ali uz uvjet da je učenik prihvatio odgovornost i popravio svoje ponašanje.</w:t>
      </w:r>
    </w:p>
    <w:p w14:paraId="6C290327" w14:textId="49B09A07" w:rsidR="005F2650" w:rsidRDefault="00FC4C21" w:rsidP="00FC4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Loše vladanje ima učenik za kojega uz navedene kriterije vrijedi sljedeće:</w:t>
      </w:r>
    </w:p>
    <w:p w14:paraId="1711CB46" w14:textId="5F23B044" w:rsidR="00FC4C21" w:rsidRDefault="00FC4C21" w:rsidP="00FC4C21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 učestalo ne poštuje i krši Kućni red Škole te školska i razredna pravila.</w:t>
      </w:r>
    </w:p>
    <w:p w14:paraId="772E1A4F" w14:textId="0C73A619" w:rsidR="00FC4C21" w:rsidRDefault="00FC4C21" w:rsidP="00FC4C21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Loše vladanje ima učenik kojemu je izrečena mjera strogog ukora nakon čega učenik nije prihvatio odgovornost i nije popravio ponašanje zbog kojega mu je izrečena mjera.</w:t>
      </w:r>
    </w:p>
    <w:p w14:paraId="4BB7C487" w14:textId="56CFCE66" w:rsidR="00FC4C21" w:rsidRDefault="00FC4C21" w:rsidP="00FC4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2DF28F" w14:textId="15D070CD" w:rsidR="00FC4C21" w:rsidRDefault="00FC4C21" w:rsidP="00FC4C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C21">
        <w:rPr>
          <w:rFonts w:ascii="Times New Roman" w:hAnsi="Times New Roman" w:cs="Times New Roman"/>
          <w:b/>
          <w:bCs/>
          <w:sz w:val="24"/>
          <w:szCs w:val="24"/>
        </w:rPr>
        <w:t>Članak 29.</w:t>
      </w:r>
    </w:p>
    <w:p w14:paraId="78841A26" w14:textId="21D59918" w:rsidR="00FC4C21" w:rsidRDefault="00FC4C21" w:rsidP="00FC4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bit će objavljena na oglasnoj ploči Škole i web stranici Škole.</w:t>
      </w:r>
    </w:p>
    <w:p w14:paraId="1A5EE3BF" w14:textId="4553C870" w:rsidR="00FC4C21" w:rsidRDefault="00FC4C21" w:rsidP="00FC4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A998E2" w14:textId="77777777" w:rsidR="00FC4C21" w:rsidRPr="00FC4C21" w:rsidRDefault="00FC4C21" w:rsidP="00FC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5B14CE" w14:textId="0C687096" w:rsidR="00FC4C21" w:rsidRPr="008F32B6" w:rsidRDefault="00FC4C21" w:rsidP="00FC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32B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011-03/23-0</w:t>
      </w:r>
      <w:r w:rsidR="008F32B6" w:rsidRPr="008F32B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F32B6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8F32B6" w:rsidRPr="008F32B6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</w:p>
    <w:p w14:paraId="3A3A0298" w14:textId="77777777" w:rsidR="00FC4C21" w:rsidRPr="008F32B6" w:rsidRDefault="00FC4C21" w:rsidP="00FC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32B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2196-4-6/23-1</w:t>
      </w:r>
    </w:p>
    <w:p w14:paraId="5E82604D" w14:textId="6BA39DF1" w:rsidR="00FC4C21" w:rsidRPr="008F32B6" w:rsidRDefault="00FC4C21" w:rsidP="00FC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32B6">
        <w:rPr>
          <w:rFonts w:ascii="Times New Roman" w:eastAsia="Times New Roman" w:hAnsi="Times New Roman" w:cs="Times New Roman"/>
          <w:sz w:val="24"/>
          <w:szCs w:val="24"/>
          <w:lang w:eastAsia="hr-HR"/>
        </w:rPr>
        <w:t>U Vinkovcima 22. studenoga 2023. godine</w:t>
      </w:r>
    </w:p>
    <w:p w14:paraId="4AB55711" w14:textId="77777777" w:rsidR="00FC4C21" w:rsidRPr="00FC4C21" w:rsidRDefault="00FC4C21" w:rsidP="00FC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DA1300" w14:textId="77777777" w:rsidR="00FC4C21" w:rsidRPr="00FC4C21" w:rsidRDefault="00FC4C21" w:rsidP="00FC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17A917" w14:textId="77777777" w:rsidR="00FC4C21" w:rsidRPr="00FC4C21" w:rsidRDefault="00FC4C21" w:rsidP="00FC4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4C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Predsjednik Školskog odbora</w:t>
      </w:r>
    </w:p>
    <w:p w14:paraId="5CBE92C6" w14:textId="77777777" w:rsidR="00FC4C21" w:rsidRPr="00FC4C21" w:rsidRDefault="00FC4C21" w:rsidP="00FC4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119158" w14:textId="77777777" w:rsidR="00FC4C21" w:rsidRPr="00FC4C21" w:rsidRDefault="00FC4C21" w:rsidP="00FC4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4C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_______________________</w:t>
      </w:r>
    </w:p>
    <w:p w14:paraId="3B01A786" w14:textId="77777777" w:rsidR="00FC4C21" w:rsidRPr="00FC4C21" w:rsidRDefault="00FC4C21" w:rsidP="00FC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4C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Vedran </w:t>
      </w:r>
      <w:proofErr w:type="spellStart"/>
      <w:r w:rsidRPr="00FC4C21">
        <w:rPr>
          <w:rFonts w:ascii="Times New Roman" w:eastAsia="Times New Roman" w:hAnsi="Times New Roman" w:cs="Times New Roman"/>
          <w:sz w:val="24"/>
          <w:szCs w:val="24"/>
          <w:lang w:eastAsia="hr-HR"/>
        </w:rPr>
        <w:t>Menđušić</w:t>
      </w:r>
      <w:proofErr w:type="spellEnd"/>
      <w:r w:rsidRPr="00FC4C21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p w14:paraId="49848F41" w14:textId="77777777" w:rsidR="00FC4C21" w:rsidRPr="00FC4C21" w:rsidRDefault="00FC4C21" w:rsidP="00FC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7886B4" w14:textId="77777777" w:rsidR="00FC4C21" w:rsidRPr="00FC4C21" w:rsidRDefault="00FC4C21" w:rsidP="00FC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D49C48" w14:textId="77777777" w:rsidR="00FC4C21" w:rsidRPr="00FC4C21" w:rsidRDefault="00FC4C21" w:rsidP="00FC4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FC4C2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Ravnateljica</w:t>
      </w:r>
      <w:proofErr w:type="spellEnd"/>
    </w:p>
    <w:p w14:paraId="5E7C376B" w14:textId="77777777" w:rsidR="00FC4C21" w:rsidRPr="00FC4C21" w:rsidRDefault="00FC4C21" w:rsidP="00FC4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5E66E5BA" w14:textId="77777777" w:rsidR="00FC4C21" w:rsidRPr="00FC4C21" w:rsidRDefault="00FC4C21" w:rsidP="00FC4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FC4C2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                                                                                                _____________________</w:t>
      </w:r>
    </w:p>
    <w:p w14:paraId="2C87F2F4" w14:textId="77777777" w:rsidR="00FC4C21" w:rsidRPr="00FC4C21" w:rsidRDefault="00FC4C21" w:rsidP="00FC4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4C21">
        <w:rPr>
          <w:rFonts w:ascii="Times New Roman" w:eastAsia="Times New Roman" w:hAnsi="Times New Roman" w:cs="Times New Roman"/>
          <w:sz w:val="24"/>
          <w:szCs w:val="24"/>
          <w:lang w:eastAsia="hr-HR"/>
        </w:rPr>
        <w:t>Vlasta Pavlović Elez, prof.</w:t>
      </w:r>
    </w:p>
    <w:p w14:paraId="76804112" w14:textId="77777777" w:rsidR="00FC4C21" w:rsidRPr="00FC4C21" w:rsidRDefault="00FC4C21" w:rsidP="00FC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16827C" w14:textId="77777777" w:rsidR="005F2650" w:rsidRPr="005652FB" w:rsidRDefault="005F2650" w:rsidP="005F2650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sectPr w:rsidR="005F2650" w:rsidRPr="00565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F0DD4"/>
    <w:multiLevelType w:val="hybridMultilevel"/>
    <w:tmpl w:val="D1F07E20"/>
    <w:lvl w:ilvl="0" w:tplc="F7643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60C57"/>
    <w:multiLevelType w:val="hybridMultilevel"/>
    <w:tmpl w:val="2230DA30"/>
    <w:lvl w:ilvl="0" w:tplc="A112B6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C4C1A"/>
    <w:multiLevelType w:val="hybridMultilevel"/>
    <w:tmpl w:val="DD86F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C4E41"/>
    <w:multiLevelType w:val="hybridMultilevel"/>
    <w:tmpl w:val="874CD4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B624E"/>
    <w:multiLevelType w:val="hybridMultilevel"/>
    <w:tmpl w:val="05306B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32"/>
    <w:rsid w:val="00010121"/>
    <w:rsid w:val="00045BF0"/>
    <w:rsid w:val="001448C1"/>
    <w:rsid w:val="001E3DD7"/>
    <w:rsid w:val="002A19BE"/>
    <w:rsid w:val="002C41E8"/>
    <w:rsid w:val="002C5FE2"/>
    <w:rsid w:val="0034102D"/>
    <w:rsid w:val="00407D8F"/>
    <w:rsid w:val="004137ED"/>
    <w:rsid w:val="00430E7D"/>
    <w:rsid w:val="004709C0"/>
    <w:rsid w:val="004713E2"/>
    <w:rsid w:val="005652FB"/>
    <w:rsid w:val="005C0BA8"/>
    <w:rsid w:val="005E1DED"/>
    <w:rsid w:val="005F2650"/>
    <w:rsid w:val="006D5F10"/>
    <w:rsid w:val="00750897"/>
    <w:rsid w:val="007F12D2"/>
    <w:rsid w:val="008456E3"/>
    <w:rsid w:val="008700B7"/>
    <w:rsid w:val="008A1DB9"/>
    <w:rsid w:val="008F2C89"/>
    <w:rsid w:val="008F32B6"/>
    <w:rsid w:val="00AC7759"/>
    <w:rsid w:val="00B129F5"/>
    <w:rsid w:val="00C65579"/>
    <w:rsid w:val="00CA2132"/>
    <w:rsid w:val="00D0286F"/>
    <w:rsid w:val="00D80BEC"/>
    <w:rsid w:val="00DA6037"/>
    <w:rsid w:val="00F42DED"/>
    <w:rsid w:val="00F643DD"/>
    <w:rsid w:val="00FB32A7"/>
    <w:rsid w:val="00FC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7A96"/>
  <w15:chartTrackingRefBased/>
  <w15:docId w15:val="{318C60FE-454A-4B1F-A441-623277B7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48C1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5E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5E1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15</cp:revision>
  <cp:lastPrinted>2023-11-14T10:36:00Z</cp:lastPrinted>
  <dcterms:created xsi:type="dcterms:W3CDTF">2023-11-08T11:50:00Z</dcterms:created>
  <dcterms:modified xsi:type="dcterms:W3CDTF">2023-11-23T09:17:00Z</dcterms:modified>
</cp:coreProperties>
</file>